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A5" w:rsidRDefault="00DE38A5" w:rsidP="000F03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ΝΕΟΕΛΛΗΝΙΚΗ ΓΛΩΣΣΑ Γ΄ ΛΥΚΕΙΟΥ</w:t>
      </w:r>
    </w:p>
    <w:p w:rsidR="007C4BEE" w:rsidRPr="007D6D6D" w:rsidRDefault="007C4BEE" w:rsidP="000F03DF">
      <w:pPr>
        <w:spacing w:after="0" w:line="240" w:lineRule="auto"/>
        <w:jc w:val="both"/>
        <w:rPr>
          <w:rFonts w:ascii="Times New Roman" w:hAnsi="Times New Roman" w:cs="Times New Roman"/>
          <w:b/>
          <w:sz w:val="28"/>
          <w:szCs w:val="28"/>
        </w:rPr>
      </w:pPr>
      <w:r w:rsidRPr="007D6D6D">
        <w:rPr>
          <w:rFonts w:ascii="Times New Roman" w:hAnsi="Times New Roman" w:cs="Times New Roman"/>
          <w:b/>
          <w:sz w:val="28"/>
          <w:szCs w:val="28"/>
        </w:rPr>
        <w:t xml:space="preserve">ΚΕΙΜΕΝΟ </w:t>
      </w:r>
    </w:p>
    <w:p w:rsidR="007C4BEE" w:rsidRPr="007D6D6D" w:rsidRDefault="007C4BEE" w:rsidP="000F03DF">
      <w:pPr>
        <w:spacing w:after="0" w:line="240" w:lineRule="auto"/>
        <w:jc w:val="center"/>
        <w:rPr>
          <w:rFonts w:ascii="Times New Roman" w:hAnsi="Times New Roman" w:cs="Times New Roman"/>
          <w:b/>
          <w:sz w:val="28"/>
          <w:szCs w:val="28"/>
        </w:rPr>
      </w:pPr>
      <w:r w:rsidRPr="007D6D6D">
        <w:rPr>
          <w:rFonts w:ascii="Times New Roman" w:hAnsi="Times New Roman" w:cs="Times New Roman"/>
          <w:b/>
          <w:sz w:val="28"/>
          <w:szCs w:val="28"/>
        </w:rPr>
        <w:t>Εμείς και οι αρχαίοι χώροι θέασης και ακρόασης</w:t>
      </w:r>
    </w:p>
    <w:p w:rsidR="007C4BEE" w:rsidRP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sz w:val="28"/>
          <w:szCs w:val="28"/>
        </w:rPr>
        <w:tab/>
        <w:t xml:space="preserve">Οι χώροι θέασης και ακρόασης που δημιούργησε η ελληνική αρχαιότητα αποτελούν για πολλούς λόγους μιαν από τις πιο σημαντικές ομάδες μνημείων της πολιτισμικής μας κληρονομιάς. </w:t>
      </w:r>
    </w:p>
    <w:p w:rsidR="007C4BEE" w:rsidRP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sz w:val="28"/>
          <w:szCs w:val="28"/>
        </w:rPr>
        <w:tab/>
      </w:r>
      <w:r w:rsidRPr="002457BD">
        <w:rPr>
          <w:rFonts w:ascii="Times New Roman" w:hAnsi="Times New Roman" w:cs="Times New Roman"/>
          <w:i/>
          <w:sz w:val="28"/>
          <w:szCs w:val="28"/>
        </w:rPr>
        <w:t>Πρώτα απ’ όλα,</w:t>
      </w:r>
      <w:r w:rsidRPr="007D6D6D">
        <w:rPr>
          <w:rFonts w:ascii="Times New Roman" w:hAnsi="Times New Roman" w:cs="Times New Roman"/>
          <w:sz w:val="28"/>
          <w:szCs w:val="28"/>
        </w:rPr>
        <w:t xml:space="preserve"> γιατί οι χώροι αυτοί, ως τόποι μαζικής συγκέντρωσης, για θρησκευτικούς, πολιτικούς ή ψυχαγωγικούς σκοπούς, εκφράζουν στην αρχιτεκτονική με τον προφανέστερο τρόπο τη δημοκρατική αντίληψη για τη ζωή και την έντονη αίσθηση κοινότητας που χαρακτήρισε τον αρχαίο βίο. Τα σχετικά αρχιτεκτονικά σχήματα εκείνης της δημιουργίας (θέατρα, βουλευτήρια κλπ.) εξακολουθούν μέχρι σήμερα να εξυπηρετούν ανάλογες δραστηριότητες.</w:t>
      </w:r>
    </w:p>
    <w:p w:rsidR="007D6D6D" w:rsidRP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sz w:val="28"/>
          <w:szCs w:val="28"/>
        </w:rPr>
        <w:tab/>
        <w:t xml:space="preserve"> Ένας δεύτερος λόγος για την ιδιαίτερη σημασία αυτών των χώρων είναι ότι το θέαμα και ο λόγος που</w:t>
      </w:r>
      <w:r w:rsidRPr="002457BD">
        <w:rPr>
          <w:rFonts w:ascii="Times New Roman" w:hAnsi="Times New Roman" w:cs="Times New Roman"/>
          <w:sz w:val="28"/>
          <w:szCs w:val="28"/>
          <w:u w:val="single"/>
        </w:rPr>
        <w:t xml:space="preserve"> αναπτυσσόταν</w:t>
      </w:r>
      <w:r w:rsidRPr="007D6D6D">
        <w:rPr>
          <w:rFonts w:ascii="Times New Roman" w:hAnsi="Times New Roman" w:cs="Times New Roman"/>
          <w:sz w:val="28"/>
          <w:szCs w:val="28"/>
        </w:rPr>
        <w:t xml:space="preserve"> μέσα σ’ αυτούς, ιδιαίτερα το ψυχαγωγικό θέαμα, με την πραγματική έννοια της ψυχαγωγίας, της αγωγής της ανθρώπινης ψυχής, αποτελεί ένα από τα σημαντικότερα κοινωνικά πολιτισμικά αγαθά. Από τη γέννηση του δράματος στους χώρους λατρείας της αρχαίας Ελλάδας μέχρι και σήμερα ο λόγος και η </w:t>
      </w:r>
      <w:r w:rsidRPr="002457BD">
        <w:rPr>
          <w:rFonts w:ascii="Times New Roman" w:hAnsi="Times New Roman" w:cs="Times New Roman"/>
          <w:sz w:val="28"/>
          <w:szCs w:val="28"/>
          <w:u w:val="single"/>
        </w:rPr>
        <w:t>δράση</w:t>
      </w:r>
      <w:r w:rsidRPr="007D6D6D">
        <w:rPr>
          <w:rFonts w:ascii="Times New Roman" w:hAnsi="Times New Roman" w:cs="Times New Roman"/>
          <w:sz w:val="28"/>
          <w:szCs w:val="28"/>
        </w:rPr>
        <w:t xml:space="preserve"> που </w:t>
      </w:r>
      <w:r w:rsidRPr="002457BD">
        <w:rPr>
          <w:rFonts w:ascii="Times New Roman" w:hAnsi="Times New Roman" w:cs="Times New Roman"/>
          <w:b/>
          <w:sz w:val="28"/>
          <w:szCs w:val="28"/>
        </w:rPr>
        <w:t>εκτυλίσσεται</w:t>
      </w:r>
      <w:r w:rsidRPr="007D6D6D">
        <w:rPr>
          <w:rFonts w:ascii="Times New Roman" w:hAnsi="Times New Roman" w:cs="Times New Roman"/>
          <w:sz w:val="28"/>
          <w:szCs w:val="28"/>
        </w:rPr>
        <w:t xml:space="preserve"> μέσα σε θεατρικούς χώρους παράγουν πολιτισμό. </w:t>
      </w:r>
    </w:p>
    <w:p w:rsidR="007D6D6D" w:rsidRPr="007D6D6D" w:rsidRDefault="007C4BEE" w:rsidP="000F03DF">
      <w:pPr>
        <w:spacing w:after="0" w:line="240" w:lineRule="auto"/>
        <w:ind w:firstLine="720"/>
        <w:jc w:val="both"/>
        <w:rPr>
          <w:rFonts w:ascii="Times New Roman" w:hAnsi="Times New Roman" w:cs="Times New Roman"/>
          <w:sz w:val="28"/>
          <w:szCs w:val="28"/>
        </w:rPr>
      </w:pPr>
      <w:r w:rsidRPr="007D6D6D">
        <w:rPr>
          <w:rFonts w:ascii="Times New Roman" w:hAnsi="Times New Roman" w:cs="Times New Roman"/>
          <w:sz w:val="28"/>
          <w:szCs w:val="28"/>
        </w:rPr>
        <w:t xml:space="preserve">Και ένας τρίτος λόγος είναι ότι στο χώρο της Μεσογείου, και ιδιαίτερα στην Ελλάδα, σώζονται σε μεγάλο αριθμό οι χώροι στους οποίους ασκήθηκε από την εποχή της διαμόρφωσής της η θεατρική δημιουργία. Οι χώροι αυτοί, περισσότερο από όσο όλα τα άλλα </w:t>
      </w:r>
      <w:r w:rsidRPr="002457BD">
        <w:rPr>
          <w:rFonts w:ascii="Times New Roman" w:hAnsi="Times New Roman" w:cs="Times New Roman"/>
          <w:b/>
          <w:sz w:val="28"/>
          <w:szCs w:val="28"/>
        </w:rPr>
        <w:t>κατάλοιπα</w:t>
      </w:r>
      <w:r w:rsidRPr="007D6D6D">
        <w:rPr>
          <w:rFonts w:ascii="Times New Roman" w:hAnsi="Times New Roman" w:cs="Times New Roman"/>
          <w:sz w:val="28"/>
          <w:szCs w:val="28"/>
        </w:rPr>
        <w:t xml:space="preserve"> του παρελθόντος, ασκούν στη σύγχρονη κοινωνία αλλά και τη σύγχρονη καλλιτεχνική δημιουργία, μιαν ιδιαίτερη πρόκληση επαφής του παρόντος με το παρελθόν, επειδή προσφέρονται κατ’ εξοχήν για χρησιμοποίησή τους με την ίδια λειτουργία για την οποία σχεδιάστηκαν. Αυτή η επαφή του παρόντος με το παρελθόν, όχι μόνο των ειδικών αλλά και του ευρύτερου κοινού, είναι μια βασική </w:t>
      </w:r>
      <w:r w:rsidRPr="002457BD">
        <w:rPr>
          <w:rFonts w:ascii="Times New Roman" w:hAnsi="Times New Roman" w:cs="Times New Roman"/>
          <w:b/>
          <w:sz w:val="28"/>
          <w:szCs w:val="28"/>
        </w:rPr>
        <w:t>επιδίωξη</w:t>
      </w:r>
      <w:r w:rsidRPr="007D6D6D">
        <w:rPr>
          <w:rFonts w:ascii="Times New Roman" w:hAnsi="Times New Roman" w:cs="Times New Roman"/>
          <w:sz w:val="28"/>
          <w:szCs w:val="28"/>
        </w:rPr>
        <w:t xml:space="preserve"> της σύγχρονης αρχαιολογίας, η οποία βλέπει τη δικαίωσή της στη βίωση από την κοινωνία του ιστορικού περιεχομένου και του μηνύματος ζωής των μνημείων. Αλλά και από την άλλη πλευρά, η βίωση των μνημείων και η ένταξή τους στη ζωή εξελίσσεται από τάση σε απαίτηση της σύγχρονης κοινωνίας.</w:t>
      </w:r>
    </w:p>
    <w:p w:rsidR="00844299" w:rsidRPr="007D6D6D" w:rsidRDefault="007C4BEE" w:rsidP="000F03DF">
      <w:pPr>
        <w:spacing w:after="0" w:line="240" w:lineRule="auto"/>
        <w:ind w:firstLine="720"/>
        <w:jc w:val="both"/>
        <w:rPr>
          <w:rFonts w:ascii="Times New Roman" w:hAnsi="Times New Roman" w:cs="Times New Roman"/>
          <w:sz w:val="28"/>
          <w:szCs w:val="28"/>
        </w:rPr>
      </w:pPr>
      <w:r w:rsidRPr="007D6D6D">
        <w:rPr>
          <w:rFonts w:ascii="Times New Roman" w:hAnsi="Times New Roman" w:cs="Times New Roman"/>
          <w:sz w:val="28"/>
          <w:szCs w:val="28"/>
        </w:rPr>
        <w:t xml:space="preserve"> Η επιδίωξη της συνάντησης της σύγχρονης δημιουργικότητας και των διαμορφωμένων από το δημιουργικό παρελθόν σχημάτων θεατρικών χώρων, που εξυπηρετεί την παραπάνω απαίτηση, θέτει, βέβαια, προβλήματα, αφού τα αρχαία θέατρα και οι άλλοι χώροι θέασης, όπως τα ωδεία, τα στάδια κλπ., είναι πλέον μνημεία, όλα με μικρότερες ή μεγαλύτερες φθορές και καταπονήσεις. Τα περισσότερα μάλιστα σώζονται αποσπασματικά, μέχρι σημείου αδυναμίας αναβίωσης και εξυπηρέτησης της κατά προορισμόν λειτουργίας τους</w:t>
      </w:r>
    </w:p>
    <w:p w:rsidR="007D6D6D" w:rsidRP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sz w:val="28"/>
          <w:szCs w:val="28"/>
        </w:rPr>
        <w:tab/>
        <w:t xml:space="preserve">Τα προβλήματα αυτά δεν πρέπει, βέβαια, με κανέναν τρόπο να οδηγούν σε αρνητική τοποθέτηση για τη σύγχρονη χρήση των κατάλληλων για τη δραστηριότητα αυτή μνημείων. Η επαφή του κοινού με τα μνημεία, και ιδιαίτερα στην περίπτωση αυτή η βίωση από το ευρύ κοινό σύγχρονων προβληματισμών και καλλιτεχνικών εκφράσεων μέσα από το ιστορικό περιβάλλον, είναι ο καλύτερος και αποτελεσματικότερος τρόπος </w:t>
      </w:r>
      <w:r w:rsidRPr="002457BD">
        <w:rPr>
          <w:rFonts w:ascii="Times New Roman" w:hAnsi="Times New Roman" w:cs="Times New Roman"/>
          <w:b/>
          <w:sz w:val="28"/>
          <w:szCs w:val="28"/>
        </w:rPr>
        <w:t>προσέγγισης</w:t>
      </w:r>
      <w:r w:rsidRPr="007D6D6D">
        <w:rPr>
          <w:rFonts w:ascii="Times New Roman" w:hAnsi="Times New Roman" w:cs="Times New Roman"/>
          <w:sz w:val="28"/>
          <w:szCs w:val="28"/>
        </w:rPr>
        <w:t xml:space="preserve"> και οικείωσης της πολιτισμικής μας </w:t>
      </w:r>
      <w:r w:rsidRPr="007D6D6D">
        <w:rPr>
          <w:rFonts w:ascii="Times New Roman" w:hAnsi="Times New Roman" w:cs="Times New Roman"/>
          <w:sz w:val="28"/>
          <w:szCs w:val="28"/>
        </w:rPr>
        <w:lastRenderedPageBreak/>
        <w:t xml:space="preserve">κληρονομιάς. Αλλά είναι, </w:t>
      </w:r>
      <w:r w:rsidRPr="002457BD">
        <w:rPr>
          <w:rFonts w:ascii="Times New Roman" w:hAnsi="Times New Roman" w:cs="Times New Roman"/>
          <w:i/>
          <w:sz w:val="28"/>
          <w:szCs w:val="28"/>
        </w:rPr>
        <w:t>παράλληλα</w:t>
      </w:r>
      <w:r w:rsidRPr="007D6D6D">
        <w:rPr>
          <w:rFonts w:ascii="Times New Roman" w:hAnsi="Times New Roman" w:cs="Times New Roman"/>
          <w:sz w:val="28"/>
          <w:szCs w:val="28"/>
        </w:rPr>
        <w:t>, και ο δραστικότερος τρόπος δημιουργίας στην ευρύτερη κοινωνία συνείδησης εκτίμησης και προστασίας των μνημείων μας.</w:t>
      </w:r>
    </w:p>
    <w:p w:rsidR="007D6D6D" w:rsidRPr="007D6D6D" w:rsidRDefault="007C4BEE" w:rsidP="000F03DF">
      <w:pPr>
        <w:spacing w:after="0" w:line="240" w:lineRule="auto"/>
        <w:ind w:firstLine="720"/>
        <w:jc w:val="both"/>
        <w:rPr>
          <w:rFonts w:ascii="Times New Roman" w:hAnsi="Times New Roman" w:cs="Times New Roman"/>
          <w:sz w:val="28"/>
          <w:szCs w:val="28"/>
        </w:rPr>
      </w:pPr>
      <w:r w:rsidRPr="007D6D6D">
        <w:rPr>
          <w:rFonts w:ascii="Times New Roman" w:hAnsi="Times New Roman" w:cs="Times New Roman"/>
          <w:sz w:val="28"/>
          <w:szCs w:val="28"/>
        </w:rPr>
        <w:t xml:space="preserve"> Η καταγραφή όλων των μνημείων αυτών –των πολύ ή λιγότερο γνωστών, των εντοπισμένων αλλά μη </w:t>
      </w:r>
      <w:r w:rsidRPr="002457BD">
        <w:rPr>
          <w:rFonts w:ascii="Times New Roman" w:hAnsi="Times New Roman" w:cs="Times New Roman"/>
          <w:sz w:val="28"/>
          <w:szCs w:val="28"/>
          <w:u w:val="single"/>
        </w:rPr>
        <w:t>ερευνημένων</w:t>
      </w:r>
      <w:r w:rsidRPr="007D6D6D">
        <w:rPr>
          <w:rFonts w:ascii="Times New Roman" w:hAnsi="Times New Roman" w:cs="Times New Roman"/>
          <w:sz w:val="28"/>
          <w:szCs w:val="28"/>
        </w:rPr>
        <w:t xml:space="preserve">, αλλά και εκείνων των οποίων </w:t>
      </w:r>
      <w:r w:rsidRPr="002457BD">
        <w:rPr>
          <w:rFonts w:ascii="Times New Roman" w:hAnsi="Times New Roman" w:cs="Times New Roman"/>
          <w:sz w:val="28"/>
          <w:szCs w:val="28"/>
          <w:u w:val="single"/>
        </w:rPr>
        <w:t>γνωρίζουμε</w:t>
      </w:r>
      <w:r w:rsidRPr="007D6D6D">
        <w:rPr>
          <w:rFonts w:ascii="Times New Roman" w:hAnsi="Times New Roman" w:cs="Times New Roman"/>
          <w:sz w:val="28"/>
          <w:szCs w:val="28"/>
        </w:rPr>
        <w:t xml:space="preserve"> ακόμη την ύπαρξη μόνο από αρχαίες μαρτυρίες– με όλα τα δεδομένα τους, δηλαδή την ιστορία τους, τα χαρακτηριστικά τους, την κατάστασή τους και τις δυνατότητες χρήσης ή απλής </w:t>
      </w:r>
      <w:r w:rsidRPr="002457BD">
        <w:rPr>
          <w:rFonts w:ascii="Times New Roman" w:hAnsi="Times New Roman" w:cs="Times New Roman"/>
          <w:sz w:val="28"/>
          <w:szCs w:val="28"/>
          <w:u w:val="single"/>
        </w:rPr>
        <w:t xml:space="preserve">ανάδειξής </w:t>
      </w:r>
      <w:r w:rsidRPr="007D6D6D">
        <w:rPr>
          <w:rFonts w:ascii="Times New Roman" w:hAnsi="Times New Roman" w:cs="Times New Roman"/>
          <w:sz w:val="28"/>
          <w:szCs w:val="28"/>
        </w:rPr>
        <w:t>τους, θα προσφέρει ένα πολύ σημαντικό εργαλείο στη συστηματικότερη διαχείριση αυτού του πλούτου.</w:t>
      </w:r>
    </w:p>
    <w:p w:rsidR="007D6D6D" w:rsidRPr="007D6D6D" w:rsidRDefault="00C45F56" w:rsidP="000F03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Η όσμωση</w:t>
      </w:r>
      <w:r>
        <w:rPr>
          <w:rStyle w:val="a4"/>
          <w:rFonts w:ascii="Times New Roman" w:hAnsi="Times New Roman" w:cs="Times New Roman"/>
          <w:sz w:val="28"/>
          <w:szCs w:val="28"/>
        </w:rPr>
        <w:footnoteReference w:id="1"/>
      </w:r>
      <w:r w:rsidR="007C4BEE" w:rsidRPr="007D6D6D">
        <w:rPr>
          <w:rFonts w:ascii="Times New Roman" w:hAnsi="Times New Roman" w:cs="Times New Roman"/>
          <w:sz w:val="28"/>
          <w:szCs w:val="28"/>
        </w:rPr>
        <w:t xml:space="preserve"> αρχαιολόγων, ανθρώπων του θεάτρου, παραγόντων της τοπικής αυτοδιοίκησης και άλλων διανοητών είναι βέβαιο ότι θα δημιουργήσει ένα πολύ καλό κλίμα για μια κοινή προσπάθεια ισορροπημένης και συνετής προσέγγισης του είδους αυτού των μνημείων. </w:t>
      </w:r>
    </w:p>
    <w:p w:rsidR="007C4BEE" w:rsidRPr="007D6D6D" w:rsidRDefault="007C4BEE" w:rsidP="000F03DF">
      <w:pPr>
        <w:spacing w:after="0" w:line="240" w:lineRule="auto"/>
        <w:ind w:firstLine="720"/>
        <w:jc w:val="both"/>
        <w:rPr>
          <w:rFonts w:ascii="Times New Roman" w:hAnsi="Times New Roman" w:cs="Times New Roman"/>
          <w:sz w:val="28"/>
          <w:szCs w:val="28"/>
        </w:rPr>
      </w:pPr>
      <w:r w:rsidRPr="007D6D6D">
        <w:rPr>
          <w:rFonts w:ascii="Times New Roman" w:hAnsi="Times New Roman" w:cs="Times New Roman"/>
          <w:sz w:val="28"/>
          <w:szCs w:val="28"/>
        </w:rPr>
        <w:t xml:space="preserve">Η καλλιέργεια, </w:t>
      </w:r>
      <w:r w:rsidRPr="002457BD">
        <w:rPr>
          <w:rFonts w:ascii="Times New Roman" w:hAnsi="Times New Roman" w:cs="Times New Roman"/>
          <w:i/>
          <w:sz w:val="28"/>
          <w:szCs w:val="28"/>
        </w:rPr>
        <w:t>εξάλλου</w:t>
      </w:r>
      <w:r w:rsidRPr="007D6D6D">
        <w:rPr>
          <w:rFonts w:ascii="Times New Roman" w:hAnsi="Times New Roman" w:cs="Times New Roman"/>
          <w:sz w:val="28"/>
          <w:szCs w:val="28"/>
        </w:rPr>
        <w:t xml:space="preserve">, με διάφορες εκδηλώσεις στο ευρύτερο κοινό της τάσης αυτής απέναντι στα μνημεία θα αποτελέσει ουσιαστική θετική συμβολή, αφενός, στην </w:t>
      </w:r>
      <w:r w:rsidRPr="002457BD">
        <w:rPr>
          <w:rFonts w:ascii="Times New Roman" w:hAnsi="Times New Roman" w:cs="Times New Roman"/>
          <w:b/>
          <w:sz w:val="28"/>
          <w:szCs w:val="28"/>
        </w:rPr>
        <w:t>ολοκληρωμένη</w:t>
      </w:r>
      <w:r w:rsidRPr="007D6D6D">
        <w:rPr>
          <w:rFonts w:ascii="Times New Roman" w:hAnsi="Times New Roman" w:cs="Times New Roman"/>
          <w:sz w:val="28"/>
          <w:szCs w:val="28"/>
        </w:rPr>
        <w:t xml:space="preserve"> προστασία τους (ενεργητική προστασία και από το ευρύ κοινό) και, αφετέρου, στη δημιουργική βίωση των αρχαίων χώρων θέασης. </w:t>
      </w:r>
    </w:p>
    <w:p w:rsidR="007C4BEE" w:rsidRPr="007D6D6D" w:rsidRDefault="007C4BEE" w:rsidP="000F03DF">
      <w:pPr>
        <w:spacing w:after="0" w:line="240" w:lineRule="auto"/>
        <w:jc w:val="right"/>
        <w:rPr>
          <w:rFonts w:ascii="Times New Roman" w:hAnsi="Times New Roman" w:cs="Times New Roman"/>
          <w:i/>
          <w:sz w:val="28"/>
          <w:szCs w:val="28"/>
        </w:rPr>
      </w:pPr>
      <w:r w:rsidRPr="007D6D6D">
        <w:rPr>
          <w:rFonts w:ascii="Times New Roman" w:hAnsi="Times New Roman" w:cs="Times New Roman"/>
          <w:i/>
          <w:sz w:val="28"/>
          <w:szCs w:val="28"/>
        </w:rPr>
        <w:t>Β. Λαμπρινουδάκης, «Εμείς και οι αρχαίοι χώροι θέασης και ακρόασης», στον συλλογικό τόμο «Διάζωμα» κίνηση πολιτών για την ανάδειξη των αρχαίων θεάτρων, Εκδόσεις Διάζωμα 2009 (Διασκευή).</w:t>
      </w: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sz w:val="28"/>
          <w:szCs w:val="28"/>
        </w:rPr>
        <w:t xml:space="preserve"> </w:t>
      </w:r>
    </w:p>
    <w:p w:rsidR="000F03DF" w:rsidRDefault="000F03DF" w:rsidP="000F03DF">
      <w:pPr>
        <w:spacing w:after="0" w:line="240" w:lineRule="auto"/>
        <w:jc w:val="both"/>
        <w:rPr>
          <w:rFonts w:ascii="Times New Roman" w:hAnsi="Times New Roman" w:cs="Times New Roman"/>
          <w:b/>
          <w:sz w:val="28"/>
          <w:szCs w:val="28"/>
        </w:rPr>
      </w:pP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t>A1.</w:t>
      </w:r>
      <w:r w:rsidRPr="007D6D6D">
        <w:rPr>
          <w:rFonts w:ascii="Times New Roman" w:hAnsi="Times New Roman" w:cs="Times New Roman"/>
          <w:sz w:val="28"/>
          <w:szCs w:val="28"/>
        </w:rPr>
        <w:t xml:space="preserve"> Να γράψετε στο τετράδιό σας την περίληψη του κειμένου που σας δόθηκε (100-120 λέξεις). </w:t>
      </w:r>
    </w:p>
    <w:p w:rsidR="007C4BEE" w:rsidRDefault="007C4BEE"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 xml:space="preserve">Μονάδες 25 </w:t>
      </w:r>
    </w:p>
    <w:p w:rsidR="000F03DF" w:rsidRPr="00DE38A5" w:rsidRDefault="000F03DF" w:rsidP="000F03DF">
      <w:pPr>
        <w:spacing w:after="0" w:line="240" w:lineRule="auto"/>
        <w:jc w:val="right"/>
        <w:rPr>
          <w:rFonts w:ascii="Times New Roman" w:hAnsi="Times New Roman" w:cs="Times New Roman"/>
          <w:b/>
          <w:sz w:val="28"/>
          <w:szCs w:val="28"/>
        </w:rPr>
      </w:pP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t>Β1.</w:t>
      </w:r>
      <w:r w:rsidRPr="007D6D6D">
        <w:rPr>
          <w:rFonts w:ascii="Times New Roman" w:hAnsi="Times New Roman" w:cs="Times New Roman"/>
          <w:sz w:val="28"/>
          <w:szCs w:val="28"/>
        </w:rPr>
        <w:t xml:space="preserve"> Να επαληθεύσετε ή να διαψεύσετε , σύμφωνα με το κείμενο, τις παρακάτω διαπιστώσεις, γράφοντας στο τετράδιό σας, δίπλα στο γράμμα που αντιστοιχεί σε κάθε πρόταση, τη λέξη Σωστό, αν η πρόταση είναι σωστή, ή τη λέξη Λάθος, αν η πρόταση είναι λανθασμένη: </w:t>
      </w:r>
    </w:p>
    <w:p w:rsid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α.</w:t>
      </w:r>
      <w:r w:rsidRPr="007D6D6D">
        <w:rPr>
          <w:rFonts w:ascii="Times New Roman" w:hAnsi="Times New Roman" w:cs="Times New Roman"/>
          <w:sz w:val="28"/>
          <w:szCs w:val="28"/>
        </w:rPr>
        <w:t xml:space="preserve"> Ο συγγραφέας συσχετίζει τους αρχαίους θεατρικούς χώρους με τη δημοκρατία. </w:t>
      </w:r>
    </w:p>
    <w:p w:rsid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β.</w:t>
      </w:r>
      <w:r w:rsidRPr="007D6D6D">
        <w:rPr>
          <w:rFonts w:ascii="Times New Roman" w:hAnsi="Times New Roman" w:cs="Times New Roman"/>
          <w:sz w:val="28"/>
          <w:szCs w:val="28"/>
        </w:rPr>
        <w:t xml:space="preserve"> Ο συγγραφέας θεωρεί το αρχαίο θέατρο διασκέδαση και όχι πραγματική ψυχαγωγία. </w:t>
      </w:r>
    </w:p>
    <w:p w:rsidR="007C4BEE" w:rsidRP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γ.</w:t>
      </w:r>
      <w:r w:rsidRPr="007D6D6D">
        <w:rPr>
          <w:rFonts w:ascii="Times New Roman" w:hAnsi="Times New Roman" w:cs="Times New Roman"/>
          <w:sz w:val="28"/>
          <w:szCs w:val="28"/>
        </w:rPr>
        <w:t xml:space="preserve"> Κατά τον συγγραφέα, δεν θα πρέπει σήμερα να γίνονται θεατρικές παραστάσεις στα αρχαία θέατρα.</w:t>
      </w:r>
    </w:p>
    <w:p w:rsid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δ.</w:t>
      </w:r>
      <w:r w:rsidRPr="007D6D6D">
        <w:rPr>
          <w:rFonts w:ascii="Times New Roman" w:hAnsi="Times New Roman" w:cs="Times New Roman"/>
          <w:sz w:val="28"/>
          <w:szCs w:val="28"/>
        </w:rPr>
        <w:t xml:space="preserve"> Ο συγγραφέας δεν θα συμφωνούσε με τη διοργάνωση σύγχρονων μαθητικών αγώνων ρητορικής σε ένα αρχαίο βουλευτήριο. </w:t>
      </w:r>
    </w:p>
    <w:p w:rsid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ε.</w:t>
      </w:r>
      <w:r w:rsidRPr="007D6D6D">
        <w:rPr>
          <w:rFonts w:ascii="Times New Roman" w:hAnsi="Times New Roman" w:cs="Times New Roman"/>
          <w:sz w:val="28"/>
          <w:szCs w:val="28"/>
        </w:rPr>
        <w:t xml:space="preserve"> Κατά τον συγγραφέα, η χρήση των αρχαίων θεάτρων σε σύγχρονες εκδηλώσεις μπορεί να συμβάλει στην προστασία και ανάδειξή τους . </w:t>
      </w:r>
    </w:p>
    <w:p w:rsidR="007C4BEE" w:rsidRDefault="007C4BEE"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Μονάδες 10</w:t>
      </w:r>
    </w:p>
    <w:p w:rsidR="000F03DF" w:rsidRPr="00DE38A5" w:rsidRDefault="000F03DF" w:rsidP="000F03DF">
      <w:pPr>
        <w:spacing w:after="0" w:line="240" w:lineRule="auto"/>
        <w:jc w:val="right"/>
        <w:rPr>
          <w:rFonts w:ascii="Times New Roman" w:hAnsi="Times New Roman" w:cs="Times New Roman"/>
          <w:b/>
          <w:sz w:val="28"/>
          <w:szCs w:val="28"/>
        </w:rPr>
      </w:pP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lastRenderedPageBreak/>
        <w:t xml:space="preserve"> Β2. α)</w:t>
      </w:r>
      <w:r w:rsidRPr="007D6D6D">
        <w:rPr>
          <w:rFonts w:ascii="Times New Roman" w:hAnsi="Times New Roman" w:cs="Times New Roman"/>
          <w:sz w:val="28"/>
          <w:szCs w:val="28"/>
        </w:rPr>
        <w:t xml:space="preserve"> Να βρείτε τους τρόπους ανάπτυξης της έβδομης παραγράφου του κειμένου (Η καταγραφή … αυτού του πλούτου) και να δικαιολογήσετε την απάντησή σας. </w:t>
      </w:r>
    </w:p>
    <w:p w:rsidR="007D6D6D" w:rsidRDefault="007C4BEE"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 xml:space="preserve">Μονάδες 4 </w:t>
      </w:r>
    </w:p>
    <w:p w:rsidR="000F03DF" w:rsidRPr="00DE38A5" w:rsidRDefault="000F03DF" w:rsidP="000F03DF">
      <w:pPr>
        <w:spacing w:after="0" w:line="240" w:lineRule="auto"/>
        <w:jc w:val="right"/>
        <w:rPr>
          <w:rFonts w:ascii="Times New Roman" w:hAnsi="Times New Roman" w:cs="Times New Roman"/>
          <w:b/>
          <w:sz w:val="28"/>
          <w:szCs w:val="28"/>
        </w:rPr>
      </w:pP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t>β)</w:t>
      </w:r>
      <w:r w:rsidRPr="007D6D6D">
        <w:rPr>
          <w:rFonts w:ascii="Times New Roman" w:hAnsi="Times New Roman" w:cs="Times New Roman"/>
          <w:sz w:val="28"/>
          <w:szCs w:val="28"/>
        </w:rPr>
        <w:t xml:space="preserve"> Να αντικαταστήσετε τις διαρθρωτικές λέξεις-εκφράσεις με άλλες (λέξεις-εκφράσεις) που να διατηρούν τη συνοχή του κειμένου: </w:t>
      </w:r>
    </w:p>
    <w:p w:rsid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i/>
          <w:sz w:val="28"/>
          <w:szCs w:val="28"/>
        </w:rPr>
        <w:t>Πρώτα απ’ όλα</w:t>
      </w:r>
      <w:r w:rsidRPr="007D6D6D">
        <w:rPr>
          <w:rFonts w:ascii="Times New Roman" w:hAnsi="Times New Roman" w:cs="Times New Roman"/>
          <w:sz w:val="28"/>
          <w:szCs w:val="28"/>
        </w:rPr>
        <w:t xml:space="preserve"> (στη δεύτερη παράγραφο) </w:t>
      </w:r>
    </w:p>
    <w:p w:rsid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i/>
          <w:sz w:val="28"/>
          <w:szCs w:val="28"/>
        </w:rPr>
        <w:t>παράλληλα</w:t>
      </w:r>
      <w:r w:rsidRPr="007D6D6D">
        <w:rPr>
          <w:rFonts w:ascii="Times New Roman" w:hAnsi="Times New Roman" w:cs="Times New Roman"/>
          <w:sz w:val="28"/>
          <w:szCs w:val="28"/>
        </w:rPr>
        <w:t xml:space="preserve"> (στην έκτη παράγραφο) </w:t>
      </w:r>
    </w:p>
    <w:p w:rsidR="007D6D6D" w:rsidRDefault="007C4BEE"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i/>
          <w:sz w:val="28"/>
          <w:szCs w:val="28"/>
        </w:rPr>
        <w:t>εξάλλου</w:t>
      </w:r>
      <w:r w:rsidRPr="007D6D6D">
        <w:rPr>
          <w:rFonts w:ascii="Times New Roman" w:hAnsi="Times New Roman" w:cs="Times New Roman"/>
          <w:sz w:val="28"/>
          <w:szCs w:val="28"/>
        </w:rPr>
        <w:t xml:space="preserve"> (στην ένατη παράγραφο). </w:t>
      </w:r>
    </w:p>
    <w:p w:rsidR="007D6D6D" w:rsidRDefault="007C4BEE"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 xml:space="preserve">Μονάδες 6 </w:t>
      </w:r>
    </w:p>
    <w:p w:rsidR="000F03DF" w:rsidRPr="00DE38A5" w:rsidRDefault="000F03DF" w:rsidP="000F03DF">
      <w:pPr>
        <w:spacing w:after="0" w:line="240" w:lineRule="auto"/>
        <w:jc w:val="right"/>
        <w:rPr>
          <w:rFonts w:ascii="Times New Roman" w:hAnsi="Times New Roman" w:cs="Times New Roman"/>
          <w:b/>
          <w:sz w:val="28"/>
          <w:szCs w:val="28"/>
        </w:rPr>
      </w:pP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t>Β3. α)</w:t>
      </w:r>
      <w:r w:rsidRPr="007D6D6D">
        <w:rPr>
          <w:rFonts w:ascii="Times New Roman" w:hAnsi="Times New Roman" w:cs="Times New Roman"/>
          <w:sz w:val="28"/>
          <w:szCs w:val="28"/>
        </w:rPr>
        <w:t xml:space="preserve"> Να γράψετε ένα συνώνυμο για καθεμιά από τις παρακάτω λέξεις του κειμένου: </w:t>
      </w:r>
      <w:r w:rsidRPr="007D6D6D">
        <w:rPr>
          <w:rFonts w:ascii="Times New Roman" w:hAnsi="Times New Roman" w:cs="Times New Roman"/>
          <w:b/>
          <w:sz w:val="28"/>
          <w:szCs w:val="28"/>
        </w:rPr>
        <w:t xml:space="preserve">εκτυλίσσεται, κατάλοιπα, επιδίωξη, προσέγγισης, ολοκληρωμένη. </w:t>
      </w:r>
    </w:p>
    <w:p w:rsidR="007D6D6D" w:rsidRDefault="007C4BEE"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 xml:space="preserve">Μονάδες 5 </w:t>
      </w:r>
    </w:p>
    <w:p w:rsidR="000F03DF" w:rsidRPr="00DE38A5" w:rsidRDefault="000F03DF" w:rsidP="000F03DF">
      <w:pPr>
        <w:spacing w:after="0" w:line="240" w:lineRule="auto"/>
        <w:jc w:val="right"/>
        <w:rPr>
          <w:rFonts w:ascii="Times New Roman" w:hAnsi="Times New Roman" w:cs="Times New Roman"/>
          <w:b/>
          <w:sz w:val="28"/>
          <w:szCs w:val="28"/>
        </w:rPr>
      </w:pP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t>β)</w:t>
      </w:r>
      <w:r w:rsidRPr="007D6D6D">
        <w:rPr>
          <w:rFonts w:ascii="Times New Roman" w:hAnsi="Times New Roman" w:cs="Times New Roman"/>
          <w:sz w:val="28"/>
          <w:szCs w:val="28"/>
        </w:rPr>
        <w:t xml:space="preserve"> Να γράψετε ένα αντώνυμο για καθεμιά από τις παρακάτω λέξεις του κειμένου: </w:t>
      </w:r>
      <w:r w:rsidRPr="007D6D6D">
        <w:rPr>
          <w:rFonts w:ascii="Times New Roman" w:hAnsi="Times New Roman" w:cs="Times New Roman"/>
          <w:b/>
          <w:sz w:val="28"/>
          <w:szCs w:val="28"/>
        </w:rPr>
        <w:t>αναπτυσσόταν, δράση, ερευνημένων, γνωρίζουμε, ανάδειξης.</w:t>
      </w:r>
      <w:r w:rsidRPr="007D6D6D">
        <w:rPr>
          <w:rFonts w:ascii="Times New Roman" w:hAnsi="Times New Roman" w:cs="Times New Roman"/>
          <w:sz w:val="28"/>
          <w:szCs w:val="28"/>
        </w:rPr>
        <w:t xml:space="preserve"> </w:t>
      </w:r>
    </w:p>
    <w:p w:rsidR="007D6D6D" w:rsidRDefault="007C4BEE" w:rsidP="000F03DF">
      <w:pPr>
        <w:spacing w:after="0" w:line="240" w:lineRule="auto"/>
        <w:jc w:val="right"/>
        <w:rPr>
          <w:rFonts w:ascii="Times New Roman" w:hAnsi="Times New Roman" w:cs="Times New Roman"/>
          <w:b/>
          <w:sz w:val="28"/>
          <w:szCs w:val="28"/>
        </w:rPr>
      </w:pPr>
      <w:r w:rsidRPr="000F03DF">
        <w:rPr>
          <w:rFonts w:ascii="Times New Roman" w:hAnsi="Times New Roman" w:cs="Times New Roman"/>
          <w:b/>
          <w:sz w:val="28"/>
          <w:szCs w:val="28"/>
        </w:rPr>
        <w:t xml:space="preserve">Μονάδες 5 </w:t>
      </w:r>
    </w:p>
    <w:p w:rsidR="000F03DF" w:rsidRPr="000F03DF" w:rsidRDefault="000F03DF" w:rsidP="000F03DF">
      <w:pPr>
        <w:spacing w:after="0" w:line="240" w:lineRule="auto"/>
        <w:jc w:val="right"/>
        <w:rPr>
          <w:rFonts w:ascii="Times New Roman" w:hAnsi="Times New Roman" w:cs="Times New Roman"/>
          <w:b/>
          <w:sz w:val="28"/>
          <w:szCs w:val="28"/>
        </w:rPr>
      </w:pPr>
    </w:p>
    <w:p w:rsidR="007D6D6D"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t>Β4.</w:t>
      </w:r>
      <w:r w:rsidRPr="007D6D6D">
        <w:rPr>
          <w:rFonts w:ascii="Times New Roman" w:hAnsi="Times New Roman" w:cs="Times New Roman"/>
          <w:sz w:val="28"/>
          <w:szCs w:val="28"/>
        </w:rPr>
        <w:t xml:space="preserve"> </w:t>
      </w:r>
      <w:r w:rsidRPr="0092607D">
        <w:rPr>
          <w:rFonts w:ascii="Times New Roman" w:hAnsi="Times New Roman" w:cs="Times New Roman"/>
          <w:b/>
          <w:sz w:val="28"/>
          <w:szCs w:val="28"/>
        </w:rPr>
        <w:t>α)</w:t>
      </w:r>
      <w:r w:rsidRPr="007D6D6D">
        <w:rPr>
          <w:rFonts w:ascii="Times New Roman" w:hAnsi="Times New Roman" w:cs="Times New Roman"/>
          <w:sz w:val="28"/>
          <w:szCs w:val="28"/>
        </w:rPr>
        <w:t xml:space="preserve"> Να αιτιολογήσετε τη χρήση της διπλής παύλας στην παρακάτω περίπτωση: –των πολύ … αρχαίες μαρτυρίες– (στην έβδομη παράγραφο). </w:t>
      </w:r>
    </w:p>
    <w:p w:rsidR="007D6D6D" w:rsidRDefault="007C4BEE"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 xml:space="preserve">Μονάδες 2 </w:t>
      </w:r>
    </w:p>
    <w:p w:rsidR="000F03DF" w:rsidRPr="00DE38A5" w:rsidRDefault="000F03DF" w:rsidP="000F03DF">
      <w:pPr>
        <w:spacing w:after="0" w:line="240" w:lineRule="auto"/>
        <w:jc w:val="right"/>
        <w:rPr>
          <w:rFonts w:ascii="Times New Roman" w:hAnsi="Times New Roman" w:cs="Times New Roman"/>
          <w:b/>
          <w:sz w:val="28"/>
          <w:szCs w:val="28"/>
        </w:rPr>
      </w:pPr>
    </w:p>
    <w:p w:rsidR="007C4BEE" w:rsidRDefault="007C4BEE" w:rsidP="000F03DF">
      <w:pPr>
        <w:spacing w:after="0" w:line="240" w:lineRule="auto"/>
        <w:jc w:val="both"/>
        <w:rPr>
          <w:rFonts w:ascii="Times New Roman" w:hAnsi="Times New Roman" w:cs="Times New Roman"/>
          <w:sz w:val="28"/>
          <w:szCs w:val="28"/>
        </w:rPr>
      </w:pPr>
      <w:r w:rsidRPr="0092607D">
        <w:rPr>
          <w:rFonts w:ascii="Times New Roman" w:hAnsi="Times New Roman" w:cs="Times New Roman"/>
          <w:b/>
          <w:sz w:val="28"/>
          <w:szCs w:val="28"/>
        </w:rPr>
        <w:t>β)</w:t>
      </w:r>
      <w:r w:rsidRPr="007D6D6D">
        <w:rPr>
          <w:rFonts w:ascii="Times New Roman" w:hAnsi="Times New Roman" w:cs="Times New Roman"/>
          <w:sz w:val="28"/>
          <w:szCs w:val="28"/>
        </w:rPr>
        <w:t xml:space="preserve"> Ποιο ρηματικό πρόσωπο κυριαρχεί στο κείμενο; Να δικαιολογήσετε την επιλογή του συγγραφέα.</w:t>
      </w:r>
    </w:p>
    <w:p w:rsidR="007D6D6D" w:rsidRD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Μονάδες 3</w:t>
      </w:r>
    </w:p>
    <w:p w:rsidR="000F03DF" w:rsidRPr="00DE38A5" w:rsidRDefault="000F03DF" w:rsidP="000F03DF">
      <w:pPr>
        <w:spacing w:after="0" w:line="240" w:lineRule="auto"/>
        <w:jc w:val="right"/>
        <w:rPr>
          <w:rFonts w:ascii="Times New Roman" w:hAnsi="Times New Roman" w:cs="Times New Roman"/>
          <w:b/>
          <w:sz w:val="28"/>
          <w:szCs w:val="28"/>
        </w:rPr>
      </w:pPr>
    </w:p>
    <w:p w:rsidR="00A60730" w:rsidRDefault="007C4BEE" w:rsidP="000F03DF">
      <w:pPr>
        <w:spacing w:after="0" w:line="240" w:lineRule="auto"/>
        <w:jc w:val="both"/>
        <w:rPr>
          <w:rFonts w:ascii="Times New Roman" w:hAnsi="Times New Roman" w:cs="Times New Roman"/>
          <w:sz w:val="28"/>
          <w:szCs w:val="28"/>
        </w:rPr>
      </w:pPr>
      <w:r w:rsidRPr="007D6D6D">
        <w:rPr>
          <w:rFonts w:ascii="Times New Roman" w:hAnsi="Times New Roman" w:cs="Times New Roman"/>
          <w:b/>
          <w:sz w:val="28"/>
          <w:szCs w:val="28"/>
        </w:rPr>
        <w:t>Γ1.</w:t>
      </w:r>
      <w:r w:rsidRPr="007D6D6D">
        <w:rPr>
          <w:rFonts w:ascii="Times New Roman" w:hAnsi="Times New Roman" w:cs="Times New Roman"/>
          <w:sz w:val="28"/>
          <w:szCs w:val="28"/>
        </w:rPr>
        <w:t xml:space="preserve"> Σε ομιλία που θα εκφωνήσετε σε ημερίδα του Δήμου σας με θέμα «Προστασία και αξιοποίηση της πολιτισμικής μας κληρονομιάς», να εκθέσετε τις απόψεις σας (500-600 λέξεις) σχετικά με:</w:t>
      </w:r>
    </w:p>
    <w:p w:rsidR="00A60730" w:rsidRDefault="007C4BEE" w:rsidP="000F03DF">
      <w:pPr>
        <w:spacing w:after="0" w:line="240" w:lineRule="auto"/>
        <w:jc w:val="both"/>
        <w:rPr>
          <w:rFonts w:ascii="Times New Roman" w:hAnsi="Times New Roman" w:cs="Times New Roman"/>
          <w:sz w:val="28"/>
          <w:szCs w:val="28"/>
        </w:rPr>
      </w:pPr>
      <w:r w:rsidRPr="0092607D">
        <w:rPr>
          <w:rFonts w:ascii="Times New Roman" w:hAnsi="Times New Roman" w:cs="Times New Roman"/>
          <w:b/>
          <w:sz w:val="28"/>
          <w:szCs w:val="28"/>
        </w:rPr>
        <w:t>α)</w:t>
      </w:r>
      <w:r w:rsidRPr="007D6D6D">
        <w:rPr>
          <w:rFonts w:ascii="Times New Roman" w:hAnsi="Times New Roman" w:cs="Times New Roman"/>
          <w:sz w:val="28"/>
          <w:szCs w:val="28"/>
        </w:rPr>
        <w:t xml:space="preserve"> τους λόγους για τους οποίους πρέπει το ευρύ κοινό να πλησιάσει και να γνωρίσει τους χώρους και τα μνημεία της πολιτισμικής μας κληρονομιάς και </w:t>
      </w:r>
    </w:p>
    <w:p w:rsidR="00DA633D" w:rsidRDefault="007C4BEE" w:rsidP="000F03DF">
      <w:pPr>
        <w:spacing w:after="0" w:line="240" w:lineRule="auto"/>
        <w:jc w:val="both"/>
        <w:rPr>
          <w:rFonts w:ascii="Times New Roman" w:hAnsi="Times New Roman" w:cs="Times New Roman"/>
          <w:sz w:val="28"/>
          <w:szCs w:val="28"/>
        </w:rPr>
      </w:pPr>
      <w:r w:rsidRPr="0092607D">
        <w:rPr>
          <w:rFonts w:ascii="Times New Roman" w:hAnsi="Times New Roman" w:cs="Times New Roman"/>
          <w:b/>
          <w:sz w:val="28"/>
          <w:szCs w:val="28"/>
        </w:rPr>
        <w:t>β)</w:t>
      </w:r>
      <w:r w:rsidRPr="007D6D6D">
        <w:rPr>
          <w:rFonts w:ascii="Times New Roman" w:hAnsi="Times New Roman" w:cs="Times New Roman"/>
          <w:sz w:val="28"/>
          <w:szCs w:val="28"/>
        </w:rPr>
        <w:t xml:space="preserve"> τις δραστηριότητες με τις οποίες οι πολίτες και ειδικότερα οι νέοι θα εξοικειωθούν με αυτά. </w:t>
      </w:r>
    </w:p>
    <w:p w:rsidR="00DE38A5" w:rsidRDefault="007C4BEE" w:rsidP="000F03DF">
      <w:pPr>
        <w:spacing w:after="0" w:line="240" w:lineRule="auto"/>
        <w:jc w:val="right"/>
        <w:rPr>
          <w:rFonts w:ascii="Times New Roman" w:hAnsi="Times New Roman" w:cs="Times New Roman"/>
          <w:b/>
          <w:sz w:val="28"/>
          <w:szCs w:val="28"/>
        </w:rPr>
      </w:pPr>
      <w:r w:rsidRPr="00DE38A5">
        <w:rPr>
          <w:rFonts w:ascii="Times New Roman" w:hAnsi="Times New Roman" w:cs="Times New Roman"/>
          <w:b/>
          <w:sz w:val="28"/>
          <w:szCs w:val="28"/>
        </w:rPr>
        <w:t>Μονάδες 40</w:t>
      </w:r>
    </w:p>
    <w:p w:rsidR="00660129" w:rsidRDefault="00660129" w:rsidP="000F03DF">
      <w:pPr>
        <w:spacing w:after="0" w:line="240" w:lineRule="auto"/>
        <w:jc w:val="center"/>
        <w:rPr>
          <w:rFonts w:ascii="Times New Roman" w:hAnsi="Times New Roman" w:cs="Times New Roman"/>
          <w:b/>
          <w:sz w:val="28"/>
          <w:szCs w:val="28"/>
        </w:rPr>
      </w:pPr>
      <w:r w:rsidRPr="00AB4FC1">
        <w:rPr>
          <w:rFonts w:ascii="Times New Roman" w:hAnsi="Times New Roman" w:cs="Times New Roman"/>
          <w:b/>
          <w:sz w:val="28"/>
          <w:szCs w:val="28"/>
        </w:rPr>
        <w:t>ΑΠΑΝΤΗΣΕΙΣ</w:t>
      </w:r>
    </w:p>
    <w:p w:rsidR="005C62BC" w:rsidRPr="005C62BC" w:rsidRDefault="005C62BC" w:rsidP="000F03DF">
      <w:pPr>
        <w:pStyle w:val="a6"/>
        <w:jc w:val="both"/>
        <w:rPr>
          <w:rFonts w:ascii="Times New Roman" w:hAnsi="Times New Roman" w:cs="Times New Roman"/>
          <w:sz w:val="28"/>
          <w:szCs w:val="28"/>
        </w:rPr>
      </w:pPr>
      <w:r w:rsidRPr="005C62BC">
        <w:rPr>
          <w:rFonts w:ascii="Times New Roman" w:hAnsi="Times New Roman" w:cs="Times New Roman"/>
          <w:b/>
          <w:sz w:val="28"/>
          <w:szCs w:val="28"/>
        </w:rPr>
        <w:t>Α.</w:t>
      </w:r>
      <w:r w:rsidRPr="005C62BC">
        <w:rPr>
          <w:rFonts w:ascii="Times New Roman" w:hAnsi="Times New Roman" w:cs="Times New Roman"/>
          <w:sz w:val="28"/>
          <w:szCs w:val="28"/>
        </w:rPr>
        <w:t xml:space="preserve"> Το κείμενο πραγματεύεται τη σχέση του σύγχρονου ανθρώπου με την πολιτιστική του κληρονομιά. Ο συγγραφέας επισημαίνει την αξία των αρχαιολογικών χώρων και των μνημείων</w:t>
      </w:r>
      <w:r w:rsidR="004C4822">
        <w:rPr>
          <w:rFonts w:ascii="Times New Roman" w:hAnsi="Times New Roman" w:cs="Times New Roman"/>
          <w:sz w:val="28"/>
          <w:szCs w:val="28"/>
        </w:rPr>
        <w:t>,</w:t>
      </w:r>
      <w:r w:rsidRPr="005C62BC">
        <w:rPr>
          <w:rFonts w:ascii="Times New Roman" w:hAnsi="Times New Roman" w:cs="Times New Roman"/>
          <w:sz w:val="28"/>
          <w:szCs w:val="28"/>
        </w:rPr>
        <w:t xml:space="preserve"> καθώς αρχικά μαρτυρούν το δημοκρατικό τρόπο ζωής  και τη συλλογικότητα </w:t>
      </w:r>
      <w:r w:rsidR="004C4822">
        <w:rPr>
          <w:rFonts w:ascii="Times New Roman" w:hAnsi="Times New Roman" w:cs="Times New Roman"/>
          <w:sz w:val="28"/>
          <w:szCs w:val="28"/>
        </w:rPr>
        <w:t>της αρχαιότητας</w:t>
      </w:r>
      <w:r w:rsidRPr="005C62BC">
        <w:rPr>
          <w:rFonts w:ascii="Times New Roman" w:hAnsi="Times New Roman" w:cs="Times New Roman"/>
          <w:sz w:val="28"/>
          <w:szCs w:val="28"/>
        </w:rPr>
        <w:t>.</w:t>
      </w:r>
      <w:r w:rsidR="004C4822">
        <w:rPr>
          <w:rFonts w:ascii="Times New Roman" w:hAnsi="Times New Roman" w:cs="Times New Roman"/>
          <w:sz w:val="28"/>
          <w:szCs w:val="28"/>
        </w:rPr>
        <w:t xml:space="preserve"> </w:t>
      </w:r>
      <w:r w:rsidRPr="005C62BC">
        <w:rPr>
          <w:rFonts w:ascii="Times New Roman" w:hAnsi="Times New Roman" w:cs="Times New Roman"/>
          <w:sz w:val="28"/>
          <w:szCs w:val="28"/>
        </w:rPr>
        <w:t>Επιπλέον, οι διαδραματιζόμενες σε αυτά  παραστάσεις  ως μέσα ψυχαγωγίας συνέτειναν στην πολιτισμική ανάπτυξη.</w:t>
      </w:r>
      <w:r w:rsidR="004C4822">
        <w:rPr>
          <w:rFonts w:ascii="Times New Roman" w:hAnsi="Times New Roman" w:cs="Times New Roman"/>
          <w:sz w:val="28"/>
          <w:szCs w:val="28"/>
        </w:rPr>
        <w:t xml:space="preserve"> </w:t>
      </w:r>
      <w:r w:rsidRPr="005C62BC">
        <w:rPr>
          <w:rFonts w:ascii="Times New Roman" w:hAnsi="Times New Roman" w:cs="Times New Roman"/>
          <w:sz w:val="28"/>
          <w:szCs w:val="28"/>
        </w:rPr>
        <w:t xml:space="preserve">Παράλληλα, οι χώροι αυτοί συνδέουν το παρόν με το παρελθόν χάρη στη διαχρονικότητά </w:t>
      </w:r>
      <w:r w:rsidR="00B85259">
        <w:rPr>
          <w:rFonts w:ascii="Times New Roman" w:hAnsi="Times New Roman" w:cs="Times New Roman"/>
          <w:sz w:val="28"/>
          <w:szCs w:val="28"/>
        </w:rPr>
        <w:t xml:space="preserve"> </w:t>
      </w:r>
      <w:r w:rsidRPr="005C62BC">
        <w:rPr>
          <w:rFonts w:ascii="Times New Roman" w:hAnsi="Times New Roman" w:cs="Times New Roman"/>
          <w:sz w:val="28"/>
          <w:szCs w:val="28"/>
        </w:rPr>
        <w:t>τους . Γι</w:t>
      </w:r>
      <w:r w:rsidR="004C4822">
        <w:rPr>
          <w:rFonts w:ascii="Times New Roman" w:hAnsi="Times New Roman" w:cs="Times New Roman"/>
          <w:sz w:val="28"/>
          <w:szCs w:val="28"/>
        </w:rPr>
        <w:t>’</w:t>
      </w:r>
      <w:r w:rsidRPr="005C62BC">
        <w:rPr>
          <w:rFonts w:ascii="Times New Roman" w:hAnsi="Times New Roman" w:cs="Times New Roman"/>
          <w:sz w:val="28"/>
          <w:szCs w:val="28"/>
        </w:rPr>
        <w:t xml:space="preserve"> αυτό οι αρχαιολόγοι προσπαθούν να φέρουν σε επαφή τον </w:t>
      </w:r>
      <w:r w:rsidRPr="005C62BC">
        <w:rPr>
          <w:rFonts w:ascii="Times New Roman" w:hAnsi="Times New Roman" w:cs="Times New Roman"/>
          <w:sz w:val="28"/>
          <w:szCs w:val="28"/>
        </w:rPr>
        <w:lastRenderedPageBreak/>
        <w:t>άνθρωπο με τα πολιτιστικά δημιουργήματα. Αν και το εγχείρημα αυτό παρουσιάζει δυσκολίες</w:t>
      </w:r>
      <w:r w:rsidR="004C4822">
        <w:rPr>
          <w:rFonts w:ascii="Times New Roman" w:hAnsi="Times New Roman" w:cs="Times New Roman"/>
          <w:sz w:val="28"/>
          <w:szCs w:val="28"/>
        </w:rPr>
        <w:t>,</w:t>
      </w:r>
      <w:r w:rsidRPr="005C62BC">
        <w:rPr>
          <w:rFonts w:ascii="Times New Roman" w:hAnsi="Times New Roman" w:cs="Times New Roman"/>
          <w:sz w:val="28"/>
          <w:szCs w:val="28"/>
        </w:rPr>
        <w:t xml:space="preserve"> εντούτοις αποτελεί  ασφαλή τρόπο για να εξοικειωθεί και να κατανοήσει τη σημασία τους</w:t>
      </w:r>
      <w:r w:rsidR="004C4822">
        <w:rPr>
          <w:rFonts w:ascii="Times New Roman" w:hAnsi="Times New Roman" w:cs="Times New Roman"/>
          <w:sz w:val="28"/>
          <w:szCs w:val="28"/>
        </w:rPr>
        <w:t xml:space="preserve">  ο σημερινός άνθρωπος. Μάλιστα</w:t>
      </w:r>
      <w:r w:rsidRPr="005C62BC">
        <w:rPr>
          <w:rFonts w:ascii="Times New Roman" w:hAnsi="Times New Roman" w:cs="Times New Roman"/>
          <w:sz w:val="28"/>
          <w:szCs w:val="28"/>
        </w:rPr>
        <w:t>,</w:t>
      </w:r>
      <w:r w:rsidR="004C4822">
        <w:rPr>
          <w:rFonts w:ascii="Times New Roman" w:hAnsi="Times New Roman" w:cs="Times New Roman"/>
          <w:sz w:val="28"/>
          <w:szCs w:val="28"/>
        </w:rPr>
        <w:t xml:space="preserve"> </w:t>
      </w:r>
      <w:r w:rsidRPr="005C62BC">
        <w:rPr>
          <w:rFonts w:ascii="Times New Roman" w:hAnsi="Times New Roman" w:cs="Times New Roman"/>
          <w:sz w:val="28"/>
          <w:szCs w:val="28"/>
        </w:rPr>
        <w:t>θεωρεί πως η καταχώρησή τους θα συμβάλει στην καλύτερη αξιοποίησή τους. Βέβαια</w:t>
      </w:r>
      <w:r w:rsidR="004C4822">
        <w:rPr>
          <w:rFonts w:ascii="Times New Roman" w:hAnsi="Times New Roman" w:cs="Times New Roman"/>
          <w:sz w:val="28"/>
          <w:szCs w:val="28"/>
        </w:rPr>
        <w:t>,</w:t>
      </w:r>
      <w:r w:rsidRPr="005C62BC">
        <w:rPr>
          <w:rFonts w:ascii="Times New Roman" w:hAnsi="Times New Roman" w:cs="Times New Roman"/>
          <w:sz w:val="28"/>
          <w:szCs w:val="28"/>
        </w:rPr>
        <w:t xml:space="preserve"> είναι απαραίτητη η συνεργασία φορέων με στόχο την προστασία και τη βιωματική προσέγγισή τους. </w:t>
      </w:r>
    </w:p>
    <w:p w:rsidR="005C62BC" w:rsidRPr="005C62BC" w:rsidRDefault="005C62BC" w:rsidP="000F03DF">
      <w:pPr>
        <w:pStyle w:val="a6"/>
        <w:jc w:val="both"/>
        <w:rPr>
          <w:rFonts w:ascii="Times New Roman" w:hAnsi="Times New Roman" w:cs="Times New Roman"/>
          <w:sz w:val="28"/>
          <w:szCs w:val="28"/>
        </w:rPr>
      </w:pPr>
    </w:p>
    <w:p w:rsidR="005C62BC" w:rsidRPr="005C62BC" w:rsidRDefault="005C62BC" w:rsidP="000F03DF">
      <w:pPr>
        <w:pStyle w:val="a6"/>
        <w:rPr>
          <w:rFonts w:ascii="Times New Roman" w:hAnsi="Times New Roman" w:cs="Times New Roman"/>
          <w:b/>
          <w:sz w:val="28"/>
          <w:szCs w:val="28"/>
        </w:rPr>
      </w:pPr>
      <w:r w:rsidRPr="005C62BC">
        <w:rPr>
          <w:rFonts w:ascii="Times New Roman" w:hAnsi="Times New Roman" w:cs="Times New Roman"/>
          <w:b/>
          <w:sz w:val="28"/>
          <w:szCs w:val="28"/>
        </w:rPr>
        <w:t>Β1.</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α.</w:t>
      </w:r>
      <w:r w:rsidRPr="005C62BC">
        <w:rPr>
          <w:rFonts w:ascii="Times New Roman" w:hAnsi="Times New Roman" w:cs="Times New Roman"/>
          <w:sz w:val="28"/>
          <w:szCs w:val="28"/>
        </w:rPr>
        <w:t xml:space="preserve"> Σωστό</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β.</w:t>
      </w:r>
      <w:r w:rsidRPr="005C62BC">
        <w:rPr>
          <w:rFonts w:ascii="Times New Roman" w:hAnsi="Times New Roman" w:cs="Times New Roman"/>
          <w:sz w:val="28"/>
          <w:szCs w:val="28"/>
        </w:rPr>
        <w:t xml:space="preserve"> Λάθος</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γ.</w:t>
      </w:r>
      <w:r w:rsidRPr="005C62BC">
        <w:rPr>
          <w:rFonts w:ascii="Times New Roman" w:hAnsi="Times New Roman" w:cs="Times New Roman"/>
          <w:sz w:val="28"/>
          <w:szCs w:val="28"/>
        </w:rPr>
        <w:t xml:space="preserve"> Λάθος</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δ.</w:t>
      </w:r>
      <w:r w:rsidRPr="005C62BC">
        <w:rPr>
          <w:rFonts w:ascii="Times New Roman" w:hAnsi="Times New Roman" w:cs="Times New Roman"/>
          <w:sz w:val="28"/>
          <w:szCs w:val="28"/>
        </w:rPr>
        <w:t xml:space="preserve"> Λάθος</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ε.</w:t>
      </w:r>
      <w:r w:rsidRPr="005C62BC">
        <w:rPr>
          <w:rFonts w:ascii="Times New Roman" w:hAnsi="Times New Roman" w:cs="Times New Roman"/>
          <w:sz w:val="28"/>
          <w:szCs w:val="28"/>
        </w:rPr>
        <w:t xml:space="preserve"> Σωστό</w:t>
      </w:r>
    </w:p>
    <w:p w:rsidR="005C62BC" w:rsidRDefault="005C62BC" w:rsidP="000F03DF">
      <w:pPr>
        <w:pStyle w:val="a6"/>
        <w:rPr>
          <w:rFonts w:ascii="Times New Roman" w:hAnsi="Times New Roman" w:cs="Times New Roman"/>
          <w:b/>
          <w:sz w:val="28"/>
          <w:szCs w:val="28"/>
        </w:rPr>
      </w:pPr>
    </w:p>
    <w:p w:rsidR="00542789" w:rsidRDefault="005C62BC" w:rsidP="00542789">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Β.2α)</w:t>
      </w:r>
      <w:r w:rsidRPr="005C62BC">
        <w:rPr>
          <w:rFonts w:ascii="Times New Roman" w:hAnsi="Times New Roman" w:cs="Times New Roman"/>
          <w:sz w:val="28"/>
          <w:szCs w:val="28"/>
        </w:rPr>
        <w:t xml:space="preserve"> </w:t>
      </w:r>
      <w:r w:rsidR="004C4822">
        <w:rPr>
          <w:rFonts w:ascii="Times New Roman" w:hAnsi="Times New Roman" w:cs="Times New Roman"/>
          <w:sz w:val="28"/>
          <w:szCs w:val="28"/>
        </w:rPr>
        <w:t xml:space="preserve"> </w:t>
      </w:r>
      <w:r w:rsidRPr="005C62BC">
        <w:rPr>
          <w:rFonts w:ascii="Times New Roman" w:hAnsi="Times New Roman" w:cs="Times New Roman"/>
          <w:sz w:val="28"/>
          <w:szCs w:val="28"/>
        </w:rPr>
        <w:t>Η έβδομη</w:t>
      </w:r>
      <w:r w:rsidR="00B85259">
        <w:rPr>
          <w:rFonts w:ascii="Times New Roman" w:hAnsi="Times New Roman" w:cs="Times New Roman"/>
          <w:sz w:val="28"/>
          <w:szCs w:val="28"/>
        </w:rPr>
        <w:t xml:space="preserve"> παράγραφος του κειμένου αναπτύ</w:t>
      </w:r>
      <w:r w:rsidRPr="005C62BC">
        <w:rPr>
          <w:rFonts w:ascii="Times New Roman" w:hAnsi="Times New Roman" w:cs="Times New Roman"/>
          <w:sz w:val="28"/>
          <w:szCs w:val="28"/>
        </w:rPr>
        <w:t xml:space="preserve">σσεται με συνδυασμό μεθόδων. Αναλυτικότερα με </w:t>
      </w:r>
      <w:r w:rsidRPr="005C62BC">
        <w:rPr>
          <w:rFonts w:ascii="Times New Roman" w:hAnsi="Times New Roman" w:cs="Times New Roman"/>
          <w:sz w:val="28"/>
          <w:szCs w:val="28"/>
          <w:u w:val="single"/>
        </w:rPr>
        <w:t>αίτιο –αποτέλεσμα</w:t>
      </w:r>
      <w:r w:rsidR="004C4822">
        <w:rPr>
          <w:rFonts w:ascii="Times New Roman" w:hAnsi="Times New Roman" w:cs="Times New Roman"/>
          <w:sz w:val="28"/>
          <w:szCs w:val="28"/>
          <w:u w:val="single"/>
        </w:rPr>
        <w:t>,</w:t>
      </w:r>
      <w:r w:rsidRPr="005C62BC">
        <w:rPr>
          <w:rFonts w:ascii="Times New Roman" w:hAnsi="Times New Roman" w:cs="Times New Roman"/>
          <w:sz w:val="28"/>
          <w:szCs w:val="28"/>
        </w:rPr>
        <w:t xml:space="preserve"> καθώς ο συγγραφέας υποστηρίζει πως η καταγραφή των μνημείων θα έχει ως αποτέλεσμα τη συστηματικότερη διαχείριση του πολιτισμικού πλούτου. Επιπλέον</w:t>
      </w:r>
      <w:r>
        <w:rPr>
          <w:rFonts w:ascii="Times New Roman" w:hAnsi="Times New Roman" w:cs="Times New Roman"/>
          <w:sz w:val="28"/>
          <w:szCs w:val="28"/>
        </w:rPr>
        <w:t>,</w:t>
      </w:r>
      <w:r w:rsidRPr="005C62BC">
        <w:rPr>
          <w:rFonts w:ascii="Times New Roman" w:hAnsi="Times New Roman" w:cs="Times New Roman"/>
          <w:sz w:val="28"/>
          <w:szCs w:val="28"/>
        </w:rPr>
        <w:t xml:space="preserve"> αναπτύσσεται με τη μέθοδο της </w:t>
      </w:r>
      <w:r w:rsidRPr="005C62BC">
        <w:rPr>
          <w:rFonts w:ascii="Times New Roman" w:hAnsi="Times New Roman" w:cs="Times New Roman"/>
          <w:sz w:val="28"/>
          <w:szCs w:val="28"/>
          <w:u w:val="single"/>
        </w:rPr>
        <w:t>διαίρεσης</w:t>
      </w:r>
      <w:r w:rsidRPr="005C62BC">
        <w:rPr>
          <w:rFonts w:ascii="Times New Roman" w:hAnsi="Times New Roman" w:cs="Times New Roman"/>
          <w:sz w:val="28"/>
          <w:szCs w:val="28"/>
        </w:rPr>
        <w:t>.</w:t>
      </w:r>
      <w:r>
        <w:rPr>
          <w:rFonts w:ascii="Times New Roman" w:hAnsi="Times New Roman" w:cs="Times New Roman"/>
          <w:sz w:val="28"/>
          <w:szCs w:val="28"/>
        </w:rPr>
        <w:t xml:space="preserve"> </w:t>
      </w:r>
      <w:r w:rsidRPr="005C62BC">
        <w:rPr>
          <w:rFonts w:ascii="Times New Roman" w:hAnsi="Times New Roman" w:cs="Times New Roman"/>
          <w:sz w:val="28"/>
          <w:szCs w:val="28"/>
        </w:rPr>
        <w:t>Ως διαιρετική βάση τί</w:t>
      </w:r>
      <w:r w:rsidR="004C4822">
        <w:rPr>
          <w:rFonts w:ascii="Times New Roman" w:hAnsi="Times New Roman" w:cs="Times New Roman"/>
          <w:sz w:val="28"/>
          <w:szCs w:val="28"/>
        </w:rPr>
        <w:t>θεται η φράση «</w:t>
      </w:r>
      <w:r w:rsidRPr="005C62BC">
        <w:rPr>
          <w:rFonts w:ascii="Times New Roman" w:hAnsi="Times New Roman" w:cs="Times New Roman"/>
          <w:sz w:val="28"/>
          <w:szCs w:val="28"/>
        </w:rPr>
        <w:t>όλων των μνημείων αυτών» και εντός της διπλής παύλας ο συντάκτης αναφέρει επεξηγηματικά τα είδη-τις υποδιαιρέσεις της βασικής έννοιας.</w:t>
      </w:r>
      <w:r w:rsidR="00542789">
        <w:rPr>
          <w:rFonts w:ascii="Times New Roman" w:hAnsi="Times New Roman" w:cs="Times New Roman"/>
          <w:sz w:val="28"/>
          <w:szCs w:val="28"/>
        </w:rPr>
        <w:t xml:space="preserve"> Τέλος</w:t>
      </w:r>
      <w:r w:rsidR="007F3232">
        <w:rPr>
          <w:rFonts w:ascii="Times New Roman" w:hAnsi="Times New Roman" w:cs="Times New Roman"/>
          <w:sz w:val="28"/>
          <w:szCs w:val="28"/>
        </w:rPr>
        <w:t>,</w:t>
      </w:r>
      <w:r w:rsidR="00542789">
        <w:rPr>
          <w:rFonts w:ascii="Times New Roman" w:hAnsi="Times New Roman" w:cs="Times New Roman"/>
          <w:sz w:val="28"/>
          <w:szCs w:val="28"/>
        </w:rPr>
        <w:t xml:space="preserve"> ως τρίτος τρόπος ανάπτυξης χρησιμοποιείται η μέθοδος </w:t>
      </w:r>
      <w:r w:rsidR="00542789" w:rsidRPr="00542789">
        <w:rPr>
          <w:rFonts w:ascii="Times New Roman" w:hAnsi="Times New Roman" w:cs="Times New Roman"/>
          <w:sz w:val="28"/>
          <w:szCs w:val="28"/>
          <w:u w:val="single"/>
        </w:rPr>
        <w:t>των παραδειγμάτων</w:t>
      </w:r>
      <w:r w:rsidR="00542789">
        <w:rPr>
          <w:rFonts w:ascii="Times New Roman" w:hAnsi="Times New Roman" w:cs="Times New Roman"/>
          <w:sz w:val="28"/>
          <w:szCs w:val="28"/>
        </w:rPr>
        <w:t xml:space="preserve">, όπως φαίνεται στο απόσπασμα «δηλαδή την ιστορία τους…ανάδειξής τους». </w:t>
      </w:r>
    </w:p>
    <w:p w:rsidR="005C62BC" w:rsidRPr="005C62BC" w:rsidRDefault="005C62BC" w:rsidP="000F03DF">
      <w:pPr>
        <w:pStyle w:val="a6"/>
        <w:jc w:val="both"/>
        <w:rPr>
          <w:rFonts w:ascii="Times New Roman" w:hAnsi="Times New Roman" w:cs="Times New Roman"/>
          <w:b/>
          <w:sz w:val="28"/>
          <w:szCs w:val="28"/>
        </w:rPr>
      </w:pPr>
    </w:p>
    <w:p w:rsidR="005C62BC" w:rsidRDefault="005C62BC" w:rsidP="000F03DF">
      <w:pPr>
        <w:pStyle w:val="a6"/>
        <w:rPr>
          <w:rFonts w:ascii="Times New Roman" w:hAnsi="Times New Roman" w:cs="Times New Roman"/>
          <w:sz w:val="28"/>
          <w:szCs w:val="28"/>
        </w:rPr>
      </w:pP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β)</w:t>
      </w:r>
      <w:r w:rsidRPr="005C62BC">
        <w:rPr>
          <w:rFonts w:ascii="Times New Roman" w:hAnsi="Times New Roman" w:cs="Times New Roman"/>
          <w:sz w:val="28"/>
          <w:szCs w:val="28"/>
        </w:rPr>
        <w:t xml:space="preserve"> </w:t>
      </w:r>
      <w:r w:rsidRPr="005C62BC">
        <w:rPr>
          <w:rFonts w:ascii="Times New Roman" w:hAnsi="Times New Roman" w:cs="Times New Roman"/>
          <w:b/>
          <w:sz w:val="28"/>
          <w:szCs w:val="28"/>
        </w:rPr>
        <w:t>Πρώτα απ’ όλα</w:t>
      </w:r>
      <w:r w:rsidRPr="005C62BC">
        <w:rPr>
          <w:rFonts w:ascii="Times New Roman" w:hAnsi="Times New Roman" w:cs="Times New Roman"/>
          <w:sz w:val="28"/>
          <w:szCs w:val="28"/>
        </w:rPr>
        <w:t xml:space="preserve"> =Αρχικά</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παράλληλα</w:t>
      </w:r>
      <w:r w:rsidRPr="005C62BC">
        <w:rPr>
          <w:rFonts w:ascii="Times New Roman" w:hAnsi="Times New Roman" w:cs="Times New Roman"/>
          <w:sz w:val="28"/>
          <w:szCs w:val="28"/>
        </w:rPr>
        <w:t xml:space="preserve"> = ταυτόχρονα</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 xml:space="preserve"> εξάλλου</w:t>
      </w:r>
      <w:r w:rsidRPr="005C62BC">
        <w:rPr>
          <w:rFonts w:ascii="Times New Roman" w:hAnsi="Times New Roman" w:cs="Times New Roman"/>
          <w:sz w:val="28"/>
          <w:szCs w:val="28"/>
        </w:rPr>
        <w:t xml:space="preserve"> = άλλωστε</w:t>
      </w:r>
    </w:p>
    <w:p w:rsidR="005C62BC" w:rsidRPr="005C62BC" w:rsidRDefault="005C62BC" w:rsidP="000F03DF">
      <w:pPr>
        <w:pStyle w:val="a6"/>
        <w:rPr>
          <w:rFonts w:ascii="Times New Roman" w:hAnsi="Times New Roman" w:cs="Times New Roman"/>
          <w:sz w:val="28"/>
          <w:szCs w:val="28"/>
        </w:rPr>
      </w:pPr>
    </w:p>
    <w:p w:rsidR="005C62BC" w:rsidRPr="005C62BC" w:rsidRDefault="005C62BC" w:rsidP="000F03DF">
      <w:pPr>
        <w:pStyle w:val="a6"/>
        <w:rPr>
          <w:rFonts w:ascii="Times New Roman" w:hAnsi="Times New Roman" w:cs="Times New Roman"/>
          <w:b/>
          <w:sz w:val="28"/>
          <w:szCs w:val="28"/>
        </w:rPr>
      </w:pPr>
      <w:r w:rsidRPr="005C62BC">
        <w:rPr>
          <w:rFonts w:ascii="Times New Roman" w:hAnsi="Times New Roman" w:cs="Times New Roman"/>
          <w:b/>
          <w:sz w:val="28"/>
          <w:szCs w:val="28"/>
        </w:rPr>
        <w:t>Β3</w:t>
      </w:r>
      <w:r>
        <w:rPr>
          <w:rFonts w:ascii="Times New Roman" w:hAnsi="Times New Roman" w:cs="Times New Roman"/>
          <w:b/>
          <w:sz w:val="28"/>
          <w:szCs w:val="28"/>
        </w:rPr>
        <w:t>.</w:t>
      </w:r>
      <w:r w:rsidRPr="005C62BC">
        <w:rPr>
          <w:rFonts w:ascii="Times New Roman" w:hAnsi="Times New Roman" w:cs="Times New Roman"/>
          <w:b/>
          <w:sz w:val="28"/>
          <w:szCs w:val="28"/>
        </w:rPr>
        <w:t>α)</w:t>
      </w:r>
      <w:r w:rsidRPr="005C62BC">
        <w:rPr>
          <w:rFonts w:ascii="Times New Roman" w:hAnsi="Times New Roman" w:cs="Times New Roman"/>
          <w:sz w:val="28"/>
          <w:szCs w:val="28"/>
        </w:rPr>
        <w:t xml:space="preserve"> </w:t>
      </w:r>
      <w:r w:rsidRPr="005C62BC">
        <w:rPr>
          <w:rFonts w:ascii="Times New Roman" w:hAnsi="Times New Roman" w:cs="Times New Roman"/>
          <w:b/>
          <w:sz w:val="28"/>
          <w:szCs w:val="28"/>
        </w:rPr>
        <w:t>εκτυλίσσεται</w:t>
      </w:r>
      <w:r w:rsidRPr="005C62BC">
        <w:rPr>
          <w:rFonts w:ascii="Times New Roman" w:hAnsi="Times New Roman" w:cs="Times New Roman"/>
          <w:sz w:val="28"/>
          <w:szCs w:val="28"/>
        </w:rPr>
        <w:t>= πραγματοποιείται</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 xml:space="preserve"> κατάλοιπα</w:t>
      </w:r>
      <w:r w:rsidRPr="005C62BC">
        <w:rPr>
          <w:rFonts w:ascii="Times New Roman" w:hAnsi="Times New Roman" w:cs="Times New Roman"/>
          <w:sz w:val="28"/>
          <w:szCs w:val="28"/>
        </w:rPr>
        <w:t>= παρακαταθήκες</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επιδίωξη</w:t>
      </w:r>
      <w:r w:rsidRPr="005C62BC">
        <w:rPr>
          <w:rFonts w:ascii="Times New Roman" w:hAnsi="Times New Roman" w:cs="Times New Roman"/>
          <w:sz w:val="28"/>
          <w:szCs w:val="28"/>
        </w:rPr>
        <w:t>= στόχος</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προσέγγισης</w:t>
      </w:r>
      <w:r w:rsidRPr="005C62BC">
        <w:rPr>
          <w:rFonts w:ascii="Times New Roman" w:hAnsi="Times New Roman" w:cs="Times New Roman"/>
          <w:sz w:val="28"/>
          <w:szCs w:val="28"/>
        </w:rPr>
        <w:t>= γνωριμία</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ολοκληρωμένη</w:t>
      </w:r>
      <w:r w:rsidRPr="005C62BC">
        <w:rPr>
          <w:rFonts w:ascii="Times New Roman" w:hAnsi="Times New Roman" w:cs="Times New Roman"/>
          <w:sz w:val="28"/>
          <w:szCs w:val="28"/>
        </w:rPr>
        <w:t>= πλήρη</w:t>
      </w:r>
    </w:p>
    <w:p w:rsidR="005C62BC" w:rsidRDefault="005C62BC" w:rsidP="000F03DF">
      <w:pPr>
        <w:pStyle w:val="a6"/>
        <w:rPr>
          <w:rFonts w:ascii="Times New Roman" w:hAnsi="Times New Roman" w:cs="Times New Roman"/>
          <w:sz w:val="28"/>
          <w:szCs w:val="28"/>
        </w:rPr>
      </w:pP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β)</w:t>
      </w:r>
      <w:r w:rsidRPr="005C62BC">
        <w:rPr>
          <w:rFonts w:ascii="Times New Roman" w:hAnsi="Times New Roman" w:cs="Times New Roman"/>
          <w:sz w:val="28"/>
          <w:szCs w:val="28"/>
        </w:rPr>
        <w:t xml:space="preserve"> </w:t>
      </w:r>
      <w:r w:rsidRPr="005C62BC">
        <w:rPr>
          <w:rFonts w:ascii="Times New Roman" w:hAnsi="Times New Roman" w:cs="Times New Roman"/>
          <w:b/>
          <w:sz w:val="28"/>
          <w:szCs w:val="28"/>
        </w:rPr>
        <w:t>αναπτυσσόταν</w:t>
      </w:r>
      <w:r>
        <w:rPr>
          <w:rFonts w:ascii="Times New Roman" w:hAnsi="Times New Roman" w:cs="Times New Roman"/>
          <w:sz w:val="28"/>
          <w:szCs w:val="28"/>
        </w:rPr>
        <w:sym w:font="Symbol" w:char="F0B9"/>
      </w:r>
      <w:r w:rsidRPr="005C62BC">
        <w:rPr>
          <w:rFonts w:ascii="Times New Roman" w:hAnsi="Times New Roman" w:cs="Times New Roman"/>
          <w:sz w:val="28"/>
          <w:szCs w:val="28"/>
        </w:rPr>
        <w:t>παρήκμαζε</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δράση</w:t>
      </w:r>
      <w:r>
        <w:rPr>
          <w:rFonts w:ascii="Times New Roman" w:hAnsi="Times New Roman" w:cs="Times New Roman"/>
          <w:sz w:val="28"/>
          <w:szCs w:val="28"/>
        </w:rPr>
        <w:sym w:font="Symbol" w:char="F0B9"/>
      </w:r>
      <w:r w:rsidRPr="005C62BC">
        <w:rPr>
          <w:rFonts w:ascii="Times New Roman" w:hAnsi="Times New Roman" w:cs="Times New Roman"/>
          <w:sz w:val="28"/>
          <w:szCs w:val="28"/>
        </w:rPr>
        <w:t>απραξία</w:t>
      </w:r>
    </w:p>
    <w:p w:rsidR="005C62BC" w:rsidRPr="005C62BC" w:rsidRDefault="005C62BC" w:rsidP="000F03DF">
      <w:pPr>
        <w:pStyle w:val="a6"/>
        <w:rPr>
          <w:rFonts w:ascii="Times New Roman" w:hAnsi="Times New Roman" w:cs="Times New Roman"/>
          <w:sz w:val="28"/>
          <w:szCs w:val="28"/>
        </w:rPr>
      </w:pPr>
      <w:r w:rsidRPr="005C62BC">
        <w:rPr>
          <w:rFonts w:ascii="Times New Roman" w:hAnsi="Times New Roman" w:cs="Times New Roman"/>
          <w:b/>
          <w:sz w:val="28"/>
          <w:szCs w:val="28"/>
        </w:rPr>
        <w:t>ερευνημένων</w:t>
      </w:r>
      <w:r>
        <w:rPr>
          <w:rFonts w:ascii="Times New Roman" w:hAnsi="Times New Roman" w:cs="Times New Roman"/>
          <w:sz w:val="28"/>
          <w:szCs w:val="28"/>
        </w:rPr>
        <w:sym w:font="Symbol" w:char="F0B9"/>
      </w:r>
      <w:r w:rsidRPr="005C62BC">
        <w:rPr>
          <w:rFonts w:ascii="Times New Roman" w:hAnsi="Times New Roman" w:cs="Times New Roman"/>
          <w:sz w:val="28"/>
          <w:szCs w:val="28"/>
        </w:rPr>
        <w:t>ανεξερεύνητων</w:t>
      </w:r>
    </w:p>
    <w:p w:rsidR="005C62BC" w:rsidRPr="005C62BC" w:rsidRDefault="005C62BC" w:rsidP="000F03DF">
      <w:pPr>
        <w:pStyle w:val="a6"/>
        <w:tabs>
          <w:tab w:val="left" w:pos="1665"/>
        </w:tabs>
        <w:rPr>
          <w:rFonts w:ascii="Times New Roman" w:hAnsi="Times New Roman" w:cs="Times New Roman"/>
          <w:sz w:val="28"/>
          <w:szCs w:val="28"/>
        </w:rPr>
      </w:pPr>
      <w:r w:rsidRPr="005C62BC">
        <w:rPr>
          <w:rFonts w:ascii="Times New Roman" w:hAnsi="Times New Roman" w:cs="Times New Roman"/>
          <w:b/>
          <w:sz w:val="28"/>
          <w:szCs w:val="28"/>
        </w:rPr>
        <w:t>γνωρίζουμε</w:t>
      </w:r>
      <w:r>
        <w:rPr>
          <w:rFonts w:ascii="Times New Roman" w:hAnsi="Times New Roman" w:cs="Times New Roman"/>
          <w:sz w:val="28"/>
          <w:szCs w:val="28"/>
        </w:rPr>
        <w:sym w:font="Symbol" w:char="F0B9"/>
      </w:r>
      <w:r>
        <w:rPr>
          <w:rFonts w:ascii="Times New Roman" w:hAnsi="Times New Roman" w:cs="Times New Roman"/>
          <w:sz w:val="28"/>
          <w:szCs w:val="28"/>
        </w:rPr>
        <w:t xml:space="preserve"> </w:t>
      </w:r>
      <w:r w:rsidRPr="005C62BC">
        <w:rPr>
          <w:rFonts w:ascii="Times New Roman" w:hAnsi="Times New Roman" w:cs="Times New Roman"/>
          <w:sz w:val="28"/>
          <w:szCs w:val="28"/>
        </w:rPr>
        <w:t>αγνοούμε</w:t>
      </w:r>
    </w:p>
    <w:p w:rsidR="005C62BC" w:rsidRDefault="005C62BC" w:rsidP="000F03DF">
      <w:pPr>
        <w:pStyle w:val="a6"/>
        <w:rPr>
          <w:rFonts w:ascii="Times New Roman" w:hAnsi="Times New Roman" w:cs="Times New Roman"/>
          <w:sz w:val="28"/>
          <w:szCs w:val="28"/>
        </w:rPr>
      </w:pPr>
      <w:r>
        <w:rPr>
          <w:rFonts w:ascii="Times New Roman" w:hAnsi="Times New Roman" w:cs="Times New Roman"/>
          <w:sz w:val="28"/>
          <w:szCs w:val="28"/>
        </w:rPr>
        <w:t xml:space="preserve"> </w:t>
      </w:r>
      <w:r w:rsidRPr="005C62BC">
        <w:rPr>
          <w:rFonts w:ascii="Times New Roman" w:hAnsi="Times New Roman" w:cs="Times New Roman"/>
          <w:b/>
          <w:sz w:val="28"/>
          <w:szCs w:val="28"/>
        </w:rPr>
        <w:t>ανάδειξης</w:t>
      </w:r>
      <w:r>
        <w:rPr>
          <w:rFonts w:ascii="Times New Roman" w:hAnsi="Times New Roman" w:cs="Times New Roman"/>
          <w:sz w:val="28"/>
          <w:szCs w:val="28"/>
        </w:rPr>
        <w:t xml:space="preserve"> </w:t>
      </w:r>
      <w:r>
        <w:rPr>
          <w:rFonts w:ascii="Times New Roman" w:hAnsi="Times New Roman" w:cs="Times New Roman"/>
          <w:sz w:val="28"/>
          <w:szCs w:val="28"/>
        </w:rPr>
        <w:sym w:font="Symbol" w:char="F0B9"/>
      </w:r>
      <w:r w:rsidRPr="005C62BC">
        <w:rPr>
          <w:rFonts w:ascii="Times New Roman" w:hAnsi="Times New Roman" w:cs="Times New Roman"/>
          <w:sz w:val="28"/>
          <w:szCs w:val="28"/>
        </w:rPr>
        <w:t>παραγκώνισης /υποβάθμισης</w:t>
      </w:r>
    </w:p>
    <w:p w:rsidR="005C62BC" w:rsidRDefault="005C62BC" w:rsidP="000F03DF">
      <w:pPr>
        <w:pStyle w:val="a6"/>
        <w:rPr>
          <w:rFonts w:ascii="Times New Roman" w:hAnsi="Times New Roman" w:cs="Times New Roman"/>
          <w:sz w:val="28"/>
          <w:szCs w:val="28"/>
        </w:rPr>
      </w:pPr>
    </w:p>
    <w:p w:rsidR="005C62BC" w:rsidRPr="005C62BC" w:rsidRDefault="005C62BC"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Β4. α)</w:t>
      </w:r>
      <w:r w:rsidRPr="005C62BC">
        <w:rPr>
          <w:rFonts w:ascii="Times New Roman" w:hAnsi="Times New Roman" w:cs="Times New Roman"/>
          <w:sz w:val="28"/>
          <w:szCs w:val="28"/>
        </w:rPr>
        <w:t xml:space="preserve"> Η χρήση της διπλής παύλας αποσκοπεί στην επεξήγηση της φράσης «όλων των μνημείων αυτών».</w:t>
      </w:r>
    </w:p>
    <w:p w:rsidR="005C62BC" w:rsidRPr="005C62BC" w:rsidRDefault="005C62BC" w:rsidP="000F03DF">
      <w:pPr>
        <w:spacing w:after="0" w:line="240" w:lineRule="auto"/>
        <w:jc w:val="both"/>
        <w:rPr>
          <w:rFonts w:ascii="Times New Roman" w:hAnsi="Times New Roman" w:cs="Times New Roman"/>
          <w:sz w:val="28"/>
          <w:szCs w:val="28"/>
        </w:rPr>
      </w:pPr>
    </w:p>
    <w:p w:rsidR="005C62BC" w:rsidRPr="005C62BC" w:rsidRDefault="005C62BC"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lastRenderedPageBreak/>
        <w:t>β)</w:t>
      </w:r>
      <w:r w:rsidRPr="005C62BC">
        <w:rPr>
          <w:rFonts w:ascii="Times New Roman" w:hAnsi="Times New Roman" w:cs="Times New Roman"/>
          <w:sz w:val="28"/>
          <w:szCs w:val="28"/>
        </w:rPr>
        <w:t xml:space="preserve"> Το ρηματικό πρόσωπο που κυριαρχεί είναι το γ’, καθώς ο συγγραφέας αποσκοπεί στην αντικειμενική και ολοκηρωμένη καταγραφή των απόψεών του σχετικά με την αξιοποίηση των αρχαιολογικών χώρων. Με αυτόν τον τρόπο προσδίδει διαχρονικότητα και αναπτύσσει επιστημο</w:t>
      </w:r>
      <w:r w:rsidR="00B85259">
        <w:rPr>
          <w:rFonts w:ascii="Times New Roman" w:hAnsi="Times New Roman" w:cs="Times New Roman"/>
          <w:sz w:val="28"/>
          <w:szCs w:val="28"/>
        </w:rPr>
        <w:t>νικά και τεκμηριωμένα τη θέση</w:t>
      </w:r>
      <w:r w:rsidRPr="005C62BC">
        <w:rPr>
          <w:rFonts w:ascii="Times New Roman" w:hAnsi="Times New Roman" w:cs="Times New Roman"/>
          <w:sz w:val="28"/>
          <w:szCs w:val="28"/>
        </w:rPr>
        <w:t xml:space="preserve"> του.</w:t>
      </w:r>
    </w:p>
    <w:p w:rsidR="005C62BC" w:rsidRPr="005C62BC" w:rsidRDefault="005C62BC" w:rsidP="000F03DF">
      <w:pPr>
        <w:pStyle w:val="a6"/>
        <w:rPr>
          <w:rFonts w:ascii="Times New Roman" w:hAnsi="Times New Roman" w:cs="Times New Roman"/>
          <w:sz w:val="28"/>
          <w:szCs w:val="28"/>
        </w:rPr>
      </w:pPr>
    </w:p>
    <w:p w:rsidR="00AB4FC1" w:rsidRPr="00AB4FC1" w:rsidRDefault="00AB4FC1" w:rsidP="000F03DF">
      <w:pPr>
        <w:spacing w:after="0" w:line="240" w:lineRule="auto"/>
        <w:jc w:val="both"/>
        <w:rPr>
          <w:rFonts w:ascii="Times New Roman" w:hAnsi="Times New Roman" w:cs="Times New Roman"/>
          <w:sz w:val="28"/>
          <w:szCs w:val="28"/>
        </w:rPr>
      </w:pPr>
      <w:r w:rsidRPr="005C62BC">
        <w:rPr>
          <w:rFonts w:ascii="Times New Roman" w:hAnsi="Times New Roman" w:cs="Times New Roman"/>
          <w:b/>
          <w:sz w:val="28"/>
          <w:szCs w:val="28"/>
        </w:rPr>
        <w:t>Γ.</w:t>
      </w:r>
      <w:r>
        <w:rPr>
          <w:rFonts w:ascii="Times New Roman" w:hAnsi="Times New Roman" w:cs="Times New Roman"/>
          <w:sz w:val="28"/>
          <w:szCs w:val="28"/>
        </w:rPr>
        <w:t xml:space="preserve"> </w:t>
      </w:r>
      <w:r w:rsidRPr="00AB4FC1">
        <w:rPr>
          <w:rFonts w:ascii="Times New Roman" w:hAnsi="Times New Roman" w:cs="Times New Roman"/>
          <w:b/>
          <w:sz w:val="28"/>
          <w:szCs w:val="28"/>
        </w:rPr>
        <w:t>Επικοινωνιακό πλαίσιο</w:t>
      </w:r>
      <w:r w:rsidRPr="00AB4FC1">
        <w:rPr>
          <w:rFonts w:ascii="Times New Roman" w:hAnsi="Times New Roman" w:cs="Times New Roman"/>
          <w:sz w:val="28"/>
          <w:szCs w:val="28"/>
        </w:rPr>
        <w:t>: ΠΡΟΦΟΡΙΚΗ ΕΙΣΗΓΗΣΗ. Χρειάζεται:</w:t>
      </w:r>
    </w:p>
    <w:p w:rsidR="00AB4FC1" w:rsidRPr="00AB4FC1" w:rsidRDefault="00AB4FC1" w:rsidP="000F03DF">
      <w:pPr>
        <w:pStyle w:val="a5"/>
        <w:numPr>
          <w:ilvl w:val="0"/>
          <w:numId w:val="1"/>
        </w:numPr>
        <w:spacing w:after="0" w:line="240" w:lineRule="auto"/>
        <w:jc w:val="both"/>
        <w:rPr>
          <w:rFonts w:ascii="Times New Roman" w:hAnsi="Times New Roman" w:cs="Times New Roman"/>
          <w:sz w:val="28"/>
          <w:szCs w:val="28"/>
        </w:rPr>
      </w:pPr>
      <w:r w:rsidRPr="00AB4FC1">
        <w:rPr>
          <w:rFonts w:ascii="Times New Roman" w:hAnsi="Times New Roman" w:cs="Times New Roman"/>
          <w:b/>
          <w:sz w:val="28"/>
          <w:szCs w:val="28"/>
        </w:rPr>
        <w:t>Προσφώνηση</w:t>
      </w:r>
      <w:r w:rsidRPr="00AB4FC1">
        <w:rPr>
          <w:rFonts w:ascii="Times New Roman" w:hAnsi="Times New Roman" w:cs="Times New Roman"/>
          <w:sz w:val="28"/>
          <w:szCs w:val="28"/>
        </w:rPr>
        <w:t>: Κυρίες και Κύριοι,</w:t>
      </w:r>
    </w:p>
    <w:p w:rsidR="00AB4FC1" w:rsidRPr="00AB4FC1" w:rsidRDefault="00AB4FC1" w:rsidP="000F03DF">
      <w:pPr>
        <w:pStyle w:val="a5"/>
        <w:numPr>
          <w:ilvl w:val="0"/>
          <w:numId w:val="1"/>
        </w:numPr>
        <w:spacing w:after="0" w:line="240" w:lineRule="auto"/>
        <w:jc w:val="both"/>
        <w:rPr>
          <w:rFonts w:ascii="Times New Roman" w:hAnsi="Times New Roman" w:cs="Times New Roman"/>
          <w:sz w:val="28"/>
          <w:szCs w:val="28"/>
        </w:rPr>
      </w:pPr>
      <w:r w:rsidRPr="00AB4FC1">
        <w:rPr>
          <w:rFonts w:ascii="Times New Roman" w:hAnsi="Times New Roman" w:cs="Times New Roman"/>
          <w:b/>
          <w:sz w:val="28"/>
          <w:szCs w:val="28"/>
        </w:rPr>
        <w:t>Προφορικότητα:</w:t>
      </w:r>
      <w:r w:rsidRPr="00AB4FC1">
        <w:rPr>
          <w:rFonts w:ascii="Times New Roman" w:hAnsi="Times New Roman" w:cs="Times New Roman"/>
          <w:sz w:val="28"/>
          <w:szCs w:val="28"/>
        </w:rPr>
        <w:t xml:space="preserve"> α’ και β’ πληθυντικό πρόσωπο, επαναλήψεις της προσφώνησης, προτροπές και αποτροπές σε καίρια σημεία της </w:t>
      </w:r>
      <w:r w:rsidR="004C4822">
        <w:rPr>
          <w:rFonts w:ascii="Times New Roman" w:hAnsi="Times New Roman" w:cs="Times New Roman"/>
          <w:sz w:val="28"/>
          <w:szCs w:val="28"/>
        </w:rPr>
        <w:t>εισήγησης</w:t>
      </w:r>
    </w:p>
    <w:p w:rsidR="00AB4FC1" w:rsidRDefault="00AB4FC1" w:rsidP="000F03DF">
      <w:pPr>
        <w:pStyle w:val="a5"/>
        <w:numPr>
          <w:ilvl w:val="0"/>
          <w:numId w:val="1"/>
        </w:numPr>
        <w:spacing w:after="0" w:line="240" w:lineRule="auto"/>
        <w:jc w:val="both"/>
        <w:rPr>
          <w:rFonts w:ascii="Times New Roman" w:hAnsi="Times New Roman" w:cs="Times New Roman"/>
          <w:sz w:val="28"/>
          <w:szCs w:val="28"/>
        </w:rPr>
      </w:pPr>
      <w:r w:rsidRPr="00AB4FC1">
        <w:rPr>
          <w:rFonts w:ascii="Times New Roman" w:hAnsi="Times New Roman" w:cs="Times New Roman"/>
          <w:b/>
          <w:sz w:val="28"/>
          <w:szCs w:val="28"/>
        </w:rPr>
        <w:t>Αποφώνηση:</w:t>
      </w:r>
      <w:r w:rsidRPr="00AB4FC1">
        <w:rPr>
          <w:rFonts w:ascii="Times New Roman" w:hAnsi="Times New Roman" w:cs="Times New Roman"/>
          <w:sz w:val="28"/>
          <w:szCs w:val="28"/>
        </w:rPr>
        <w:t xml:space="preserve"> Σας ευχαριστώ για την προσοχή σας </w:t>
      </w:r>
    </w:p>
    <w:p w:rsidR="00AB4FC1" w:rsidRDefault="00AB4FC1" w:rsidP="000F03DF">
      <w:pPr>
        <w:spacing w:after="0" w:line="240" w:lineRule="auto"/>
        <w:jc w:val="both"/>
        <w:rPr>
          <w:rFonts w:ascii="Times New Roman" w:hAnsi="Times New Roman" w:cs="Times New Roman"/>
          <w:b/>
          <w:sz w:val="28"/>
          <w:szCs w:val="28"/>
        </w:rPr>
      </w:pPr>
    </w:p>
    <w:p w:rsidR="00AB4FC1" w:rsidRDefault="00AB4FC1" w:rsidP="000F03DF">
      <w:pPr>
        <w:spacing w:after="0" w:line="240" w:lineRule="auto"/>
        <w:jc w:val="both"/>
        <w:rPr>
          <w:rFonts w:ascii="Times New Roman" w:hAnsi="Times New Roman" w:cs="Times New Roman"/>
          <w:sz w:val="28"/>
          <w:szCs w:val="28"/>
        </w:rPr>
      </w:pPr>
      <w:r w:rsidRPr="00AB4FC1">
        <w:rPr>
          <w:rFonts w:ascii="Times New Roman" w:hAnsi="Times New Roman" w:cs="Times New Roman"/>
          <w:b/>
          <w:sz w:val="28"/>
          <w:szCs w:val="28"/>
        </w:rPr>
        <w:t>Δ</w:t>
      </w:r>
      <w:r>
        <w:rPr>
          <w:rFonts w:ascii="Times New Roman" w:hAnsi="Times New Roman" w:cs="Times New Roman"/>
          <w:b/>
          <w:sz w:val="28"/>
          <w:szCs w:val="28"/>
        </w:rPr>
        <w:t>εδομένο</w:t>
      </w:r>
      <w:r w:rsidRPr="00AB4FC1">
        <w:rPr>
          <w:rFonts w:ascii="Times New Roman" w:hAnsi="Times New Roman" w:cs="Times New Roman"/>
          <w:b/>
          <w:sz w:val="28"/>
          <w:szCs w:val="28"/>
        </w:rPr>
        <w:t xml:space="preserve"> του θέματος:</w:t>
      </w:r>
      <w:r>
        <w:rPr>
          <w:rFonts w:ascii="Times New Roman" w:hAnsi="Times New Roman" w:cs="Times New Roman"/>
          <w:sz w:val="28"/>
          <w:szCs w:val="28"/>
        </w:rPr>
        <w:t xml:space="preserve"> Η αξία των μνημείων και των χώρων πολιτιστικής κληρονομιάς </w:t>
      </w:r>
    </w:p>
    <w:p w:rsidR="00AB4FC1" w:rsidRPr="00AB4FC1" w:rsidRDefault="00AB4FC1" w:rsidP="000F03DF">
      <w:pPr>
        <w:spacing w:after="0" w:line="240" w:lineRule="auto"/>
        <w:jc w:val="both"/>
        <w:rPr>
          <w:rFonts w:ascii="Times New Roman" w:hAnsi="Times New Roman" w:cs="Times New Roman"/>
          <w:b/>
          <w:sz w:val="28"/>
          <w:szCs w:val="28"/>
        </w:rPr>
      </w:pPr>
      <w:r w:rsidRPr="00AB4FC1">
        <w:rPr>
          <w:rFonts w:ascii="Times New Roman" w:hAnsi="Times New Roman" w:cs="Times New Roman"/>
          <w:b/>
          <w:sz w:val="28"/>
          <w:szCs w:val="28"/>
        </w:rPr>
        <w:t>Ζητούμενα του θέματος:</w:t>
      </w:r>
    </w:p>
    <w:p w:rsidR="00AB4FC1" w:rsidRDefault="00AB4FC1" w:rsidP="000F03DF">
      <w:pPr>
        <w:spacing w:after="0" w:line="240" w:lineRule="auto"/>
        <w:jc w:val="both"/>
        <w:rPr>
          <w:rFonts w:ascii="Times New Roman" w:hAnsi="Times New Roman" w:cs="Times New Roman"/>
          <w:sz w:val="28"/>
          <w:szCs w:val="28"/>
        </w:rPr>
      </w:pPr>
      <w:r w:rsidRPr="00AB4FC1">
        <w:rPr>
          <w:rFonts w:ascii="Times New Roman" w:hAnsi="Times New Roman" w:cs="Times New Roman"/>
          <w:b/>
          <w:sz w:val="28"/>
          <w:szCs w:val="28"/>
        </w:rPr>
        <w:t>α)</w:t>
      </w:r>
      <w:r>
        <w:rPr>
          <w:rFonts w:ascii="Times New Roman" w:hAnsi="Times New Roman" w:cs="Times New Roman"/>
          <w:sz w:val="28"/>
          <w:szCs w:val="28"/>
        </w:rPr>
        <w:t xml:space="preserve"> Για ποιους λόγους το ευρύ κοινό πρέπει να πλησιάσει τους χώρους και τα μνημεία της πολιτισμικής κληρονομιάς του; Ποια είναι η αξία τους;</w:t>
      </w:r>
    </w:p>
    <w:p w:rsidR="00AB4FC1" w:rsidRDefault="00AB4FC1" w:rsidP="000F03DF">
      <w:pPr>
        <w:spacing w:after="0" w:line="240" w:lineRule="auto"/>
        <w:jc w:val="both"/>
        <w:rPr>
          <w:rFonts w:ascii="Times New Roman" w:hAnsi="Times New Roman" w:cs="Times New Roman"/>
          <w:sz w:val="28"/>
          <w:szCs w:val="28"/>
        </w:rPr>
      </w:pPr>
      <w:r w:rsidRPr="00AB4FC1">
        <w:rPr>
          <w:rFonts w:ascii="Times New Roman" w:hAnsi="Times New Roman" w:cs="Times New Roman"/>
          <w:b/>
          <w:sz w:val="28"/>
          <w:szCs w:val="28"/>
        </w:rPr>
        <w:t>β)</w:t>
      </w:r>
      <w:r>
        <w:rPr>
          <w:rFonts w:ascii="Times New Roman" w:hAnsi="Times New Roman" w:cs="Times New Roman"/>
          <w:sz w:val="28"/>
          <w:szCs w:val="28"/>
        </w:rPr>
        <w:t xml:space="preserve"> Με ποιες δραστηριότητες οι πολίτες και ειδικότερα οι νέοι μπορούν να εξοικειωθούν με αυτά; </w:t>
      </w:r>
    </w:p>
    <w:p w:rsidR="00AB4FC1" w:rsidRDefault="00AB4FC1" w:rsidP="000F03DF">
      <w:pPr>
        <w:spacing w:after="0" w:line="240" w:lineRule="auto"/>
        <w:jc w:val="both"/>
        <w:rPr>
          <w:rFonts w:ascii="Times New Roman" w:hAnsi="Times New Roman" w:cs="Times New Roman"/>
          <w:sz w:val="28"/>
          <w:szCs w:val="28"/>
        </w:rPr>
      </w:pPr>
    </w:p>
    <w:p w:rsidR="00AB4FC1" w:rsidRPr="00AB4FC1" w:rsidRDefault="00AB4FC1" w:rsidP="000F03DF">
      <w:pPr>
        <w:spacing w:after="0" w:line="240" w:lineRule="auto"/>
        <w:jc w:val="center"/>
        <w:rPr>
          <w:rFonts w:ascii="Times New Roman" w:hAnsi="Times New Roman" w:cs="Times New Roman"/>
          <w:b/>
          <w:sz w:val="28"/>
          <w:szCs w:val="28"/>
        </w:rPr>
      </w:pPr>
      <w:r w:rsidRPr="00AB4FC1">
        <w:rPr>
          <w:rFonts w:ascii="Times New Roman" w:hAnsi="Times New Roman" w:cs="Times New Roman"/>
          <w:b/>
          <w:sz w:val="28"/>
          <w:szCs w:val="28"/>
        </w:rPr>
        <w:t>ΣΧΕΔΙΑΓΡΑΜΜΑΤΙΚΗ ΑΝΑΠΤΥΞΗ ΤΟΥ ΘΕΜΑΤΟΣ</w:t>
      </w:r>
    </w:p>
    <w:p w:rsidR="00AB4FC1" w:rsidRPr="00A87F15" w:rsidRDefault="00AB4FC1" w:rsidP="000F03DF">
      <w:pPr>
        <w:spacing w:after="0" w:line="240" w:lineRule="auto"/>
        <w:jc w:val="both"/>
        <w:rPr>
          <w:rFonts w:ascii="Times New Roman" w:hAnsi="Times New Roman" w:cs="Times New Roman"/>
          <w:b/>
          <w:sz w:val="28"/>
          <w:szCs w:val="28"/>
          <w:u w:val="single"/>
        </w:rPr>
      </w:pPr>
      <w:r w:rsidRPr="00A87F15">
        <w:rPr>
          <w:rFonts w:ascii="Times New Roman" w:hAnsi="Times New Roman" w:cs="Times New Roman"/>
          <w:b/>
          <w:sz w:val="28"/>
          <w:szCs w:val="28"/>
          <w:u w:val="single"/>
        </w:rPr>
        <w:t>Πρόλογος</w:t>
      </w:r>
    </w:p>
    <w:p w:rsidR="00AB4FC1" w:rsidRDefault="00AB4FC1" w:rsidP="000F03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Κυρίες και Κύριοι, </w:t>
      </w:r>
    </w:p>
    <w:p w:rsidR="00AB4FC1" w:rsidRDefault="00AB4FC1" w:rsidP="000F03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Θα ήθελα να σας καλωσορίσω στην ημερίδα που διοργανώνει ο δήμος μας με θέμα την προστασία και αξιοποίηση της πολιτισμικής μας κληρονομιάς. Όπως όλοι γνωρίζουμε, σε μια περίοδο πολυεπίπεδης και γενικευμένης κρίσης η πολιτισμική κληρονομιά ενός τόπου και τα μνημεία του περνούν σε «δεύτερη μοίρα». Το ευρύ κοινό, επικεντρωμένο στην αντιμετώπιση των καθημερινών του προβλημάτων, </w:t>
      </w:r>
      <w:r w:rsidR="00EE1CBC">
        <w:rPr>
          <w:rFonts w:ascii="Times New Roman" w:hAnsi="Times New Roman" w:cs="Times New Roman"/>
          <w:sz w:val="28"/>
          <w:szCs w:val="28"/>
        </w:rPr>
        <w:t xml:space="preserve">δεν επιδεικνύει το απαιτούμενο ενδιαφέρον στην πολιτισμική κληρονομιά του. Επίσης, δεν είναι λίγες οι περιπτώσεις φθοράς ή καταστροφής των μνημείων. Μέσα σ’ αυτό το πλαίσιο κρίνεται επιτακτική η ανάγκη να αναδειχθεί με αυτή την εισήγηση η αξία των χώρων και των μνημείων της πολιτισμικής μας κληρονομιάς. </w:t>
      </w:r>
    </w:p>
    <w:p w:rsidR="00EE1CBC" w:rsidRDefault="00EE1CBC" w:rsidP="000F03DF">
      <w:pPr>
        <w:spacing w:after="0" w:line="240" w:lineRule="auto"/>
        <w:jc w:val="both"/>
        <w:rPr>
          <w:rFonts w:ascii="Times New Roman" w:hAnsi="Times New Roman" w:cs="Times New Roman"/>
          <w:sz w:val="28"/>
          <w:szCs w:val="28"/>
        </w:rPr>
      </w:pPr>
    </w:p>
    <w:p w:rsidR="00A87F15" w:rsidRPr="00A87F15" w:rsidRDefault="00A87F15" w:rsidP="000F03DF">
      <w:pPr>
        <w:spacing w:after="0" w:line="240" w:lineRule="auto"/>
        <w:jc w:val="both"/>
        <w:rPr>
          <w:rFonts w:ascii="Times New Roman" w:hAnsi="Times New Roman" w:cs="Times New Roman"/>
          <w:b/>
          <w:sz w:val="28"/>
          <w:szCs w:val="28"/>
          <w:u w:val="single"/>
        </w:rPr>
      </w:pPr>
      <w:r w:rsidRPr="00A87F15">
        <w:rPr>
          <w:rFonts w:ascii="Times New Roman" w:hAnsi="Times New Roman" w:cs="Times New Roman"/>
          <w:b/>
          <w:sz w:val="28"/>
          <w:szCs w:val="28"/>
          <w:u w:val="single"/>
        </w:rPr>
        <w:t xml:space="preserve">Κύριο μέρος </w:t>
      </w:r>
    </w:p>
    <w:p w:rsidR="00EE1CBC" w:rsidRPr="006558B8" w:rsidRDefault="00EE1CBC" w:rsidP="000F03DF">
      <w:pPr>
        <w:spacing w:after="0" w:line="240" w:lineRule="auto"/>
        <w:jc w:val="both"/>
        <w:rPr>
          <w:rFonts w:ascii="Times New Roman" w:hAnsi="Times New Roman" w:cs="Times New Roman"/>
          <w:b/>
          <w:sz w:val="28"/>
          <w:szCs w:val="28"/>
        </w:rPr>
      </w:pPr>
      <w:r w:rsidRPr="006558B8">
        <w:rPr>
          <w:rFonts w:ascii="Times New Roman" w:hAnsi="Times New Roman" w:cs="Times New Roman"/>
          <w:b/>
          <w:sz w:val="28"/>
          <w:szCs w:val="28"/>
        </w:rPr>
        <w:t>Α’ ζητούμενο: Για ποιους λόγους το ευρύ κοινό πρέπει να πλησιάσει τους χώρους και τα μνημεία της πολιτισμικής κληρονομιάς του; Ποια είναι η αξία τους;</w:t>
      </w:r>
    </w:p>
    <w:p w:rsidR="00EE1CBC" w:rsidRDefault="00EE1CBC" w:rsidP="000F03DF">
      <w:pPr>
        <w:spacing w:after="0" w:line="240" w:lineRule="auto"/>
        <w:jc w:val="both"/>
        <w:rPr>
          <w:rFonts w:ascii="Times New Roman" w:hAnsi="Times New Roman" w:cs="Times New Roman"/>
          <w:sz w:val="28"/>
          <w:szCs w:val="28"/>
        </w:rPr>
      </w:pPr>
    </w:p>
    <w:p w:rsidR="00EE1CBC" w:rsidRDefault="00EE1CBC" w:rsidP="000F03DF">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Αρχικά, αξίζει να τονίσουμε ότι η πολιτισμική μας κληρονομιά </w:t>
      </w:r>
      <w:r>
        <w:rPr>
          <w:rFonts w:ascii="Times New Roman" w:hAnsi="Times New Roman" w:cs="Times New Roman"/>
          <w:iCs/>
          <w:sz w:val="28"/>
          <w:szCs w:val="28"/>
        </w:rPr>
        <w:t>δ</w:t>
      </w:r>
      <w:r w:rsidRPr="00EE1CBC">
        <w:rPr>
          <w:rFonts w:ascii="Times New Roman" w:eastAsia="Calibri" w:hAnsi="Times New Roman" w:cs="Times New Roman"/>
          <w:iCs/>
          <w:sz w:val="28"/>
          <w:szCs w:val="28"/>
        </w:rPr>
        <w:t xml:space="preserve">ημιουργείται συλλογικά. Περιλαμβάνει όλα τα επιτεύγματα </w:t>
      </w:r>
      <w:r w:rsidR="00B85259">
        <w:rPr>
          <w:rFonts w:ascii="Times New Roman" w:hAnsi="Times New Roman" w:cs="Times New Roman"/>
          <w:iCs/>
          <w:sz w:val="28"/>
          <w:szCs w:val="28"/>
        </w:rPr>
        <w:t>το</w:t>
      </w:r>
      <w:r>
        <w:rPr>
          <w:rFonts w:ascii="Times New Roman" w:hAnsi="Times New Roman" w:cs="Times New Roman"/>
          <w:iCs/>
          <w:sz w:val="28"/>
          <w:szCs w:val="28"/>
        </w:rPr>
        <w:t xml:space="preserve">υ </w:t>
      </w:r>
      <w:r w:rsidRPr="00EE1CBC">
        <w:rPr>
          <w:rFonts w:ascii="Times New Roman" w:eastAsia="Calibri" w:hAnsi="Times New Roman" w:cs="Times New Roman"/>
          <w:iCs/>
          <w:sz w:val="28"/>
          <w:szCs w:val="28"/>
        </w:rPr>
        <w:t>πολιτισ</w:t>
      </w:r>
      <w:r>
        <w:rPr>
          <w:rFonts w:ascii="Times New Roman" w:hAnsi="Times New Roman" w:cs="Times New Roman"/>
          <w:iCs/>
          <w:sz w:val="28"/>
          <w:szCs w:val="28"/>
        </w:rPr>
        <w:t>μού, τα οποία κατακτήθηκαν σ</w:t>
      </w:r>
      <w:r w:rsidRPr="00EE1CBC">
        <w:rPr>
          <w:rFonts w:ascii="Times New Roman" w:eastAsia="Calibri" w:hAnsi="Times New Roman" w:cs="Times New Roman"/>
          <w:iCs/>
          <w:sz w:val="28"/>
          <w:szCs w:val="28"/>
        </w:rPr>
        <w:t>τη διάρκεια του ιστορικού παρελθόν</w:t>
      </w:r>
      <w:r>
        <w:rPr>
          <w:rFonts w:ascii="Times New Roman" w:hAnsi="Times New Roman" w:cs="Times New Roman"/>
          <w:iCs/>
          <w:sz w:val="28"/>
          <w:szCs w:val="28"/>
        </w:rPr>
        <w:t>τος. Τα επιτεύγματα της πολιτισμ</w:t>
      </w:r>
      <w:r w:rsidRPr="00EE1CBC">
        <w:rPr>
          <w:rFonts w:ascii="Times New Roman" w:eastAsia="Calibri" w:hAnsi="Times New Roman" w:cs="Times New Roman"/>
          <w:iCs/>
          <w:sz w:val="28"/>
          <w:szCs w:val="28"/>
        </w:rPr>
        <w:t xml:space="preserve">ικής παράδοσης και κληρονομιάς μεταλαμπαδεύονται στις νεότερες γενιές μέσω </w:t>
      </w:r>
      <w:r>
        <w:rPr>
          <w:rFonts w:ascii="Times New Roman" w:hAnsi="Times New Roman" w:cs="Times New Roman"/>
          <w:iCs/>
          <w:sz w:val="28"/>
          <w:szCs w:val="28"/>
        </w:rPr>
        <w:t xml:space="preserve">των μνημείων. Ειδικότερα η προσφορά τους μπορεί να συνοψιστεί στα εξής: </w:t>
      </w:r>
    </w:p>
    <w:p w:rsidR="00EE1CBC" w:rsidRDefault="00EE1CBC" w:rsidP="000F03DF">
      <w:pPr>
        <w:pStyle w:val="3"/>
        <w:numPr>
          <w:ilvl w:val="0"/>
          <w:numId w:val="2"/>
        </w:numPr>
        <w:rPr>
          <w:rFonts w:ascii="Times New Roman" w:hAnsi="Times New Roman"/>
          <w:iCs/>
          <w:sz w:val="28"/>
          <w:szCs w:val="28"/>
        </w:rPr>
      </w:pPr>
      <w:r>
        <w:rPr>
          <w:rFonts w:ascii="Times New Roman" w:hAnsi="Times New Roman"/>
          <w:iCs/>
          <w:sz w:val="28"/>
          <w:szCs w:val="28"/>
        </w:rPr>
        <w:t xml:space="preserve">Σ’ έναν κόσμο που διαρκώς μεταβάλλεται η πολιτισμική κληρονομιά αποτελεί μια σταθερή και διαχρονική αξία. </w:t>
      </w:r>
    </w:p>
    <w:p w:rsidR="00EE1CBC" w:rsidRPr="00EE1CBC" w:rsidRDefault="00EE1CBC" w:rsidP="000F03DF">
      <w:pPr>
        <w:pStyle w:val="3"/>
        <w:numPr>
          <w:ilvl w:val="0"/>
          <w:numId w:val="2"/>
        </w:numPr>
        <w:rPr>
          <w:rFonts w:ascii="Times New Roman" w:hAnsi="Times New Roman"/>
          <w:iCs/>
          <w:sz w:val="28"/>
          <w:szCs w:val="28"/>
        </w:rPr>
      </w:pPr>
      <w:r>
        <w:rPr>
          <w:rFonts w:ascii="Times New Roman" w:hAnsi="Times New Roman"/>
          <w:iCs/>
          <w:sz w:val="28"/>
          <w:szCs w:val="28"/>
        </w:rPr>
        <w:lastRenderedPageBreak/>
        <w:t>Με τη συνέχεια και την αδιάκοπη εξέλιξή της εξασφαλίζεται η  γ</w:t>
      </w:r>
      <w:r w:rsidRPr="00EE1CBC">
        <w:rPr>
          <w:rFonts w:ascii="Times New Roman" w:hAnsi="Times New Roman"/>
          <w:iCs/>
          <w:sz w:val="28"/>
          <w:szCs w:val="28"/>
        </w:rPr>
        <w:t>όνιμη επαφή της παλαιάς πολιτιστικής δημιουργίας με τ</w:t>
      </w:r>
      <w:r>
        <w:rPr>
          <w:rFonts w:ascii="Times New Roman" w:hAnsi="Times New Roman"/>
          <w:iCs/>
          <w:sz w:val="28"/>
          <w:szCs w:val="28"/>
        </w:rPr>
        <w:t>ο σήμερα</w:t>
      </w:r>
      <w:r w:rsidRPr="00EE1CBC">
        <w:rPr>
          <w:rFonts w:ascii="Times New Roman" w:hAnsi="Times New Roman"/>
          <w:iCs/>
          <w:sz w:val="28"/>
          <w:szCs w:val="28"/>
        </w:rPr>
        <w:t xml:space="preserve">. Επιπλέον, η τέχνη, έτσι όπως </w:t>
      </w:r>
      <w:r>
        <w:rPr>
          <w:rFonts w:ascii="Times New Roman" w:hAnsi="Times New Roman"/>
          <w:iCs/>
          <w:sz w:val="28"/>
          <w:szCs w:val="28"/>
        </w:rPr>
        <w:t>αναδεικνύεται</w:t>
      </w:r>
      <w:r w:rsidRPr="00EE1CBC">
        <w:rPr>
          <w:rFonts w:ascii="Times New Roman" w:hAnsi="Times New Roman"/>
          <w:iCs/>
          <w:sz w:val="28"/>
          <w:szCs w:val="28"/>
        </w:rPr>
        <w:t xml:space="preserve"> από τα μνημεία, αποτελεί πηγή έμπνευσης για </w:t>
      </w:r>
      <w:r>
        <w:rPr>
          <w:rFonts w:ascii="Times New Roman" w:hAnsi="Times New Roman"/>
          <w:iCs/>
          <w:sz w:val="28"/>
          <w:szCs w:val="28"/>
        </w:rPr>
        <w:t xml:space="preserve">όλους </w:t>
      </w:r>
      <w:r w:rsidRPr="00EE1CBC">
        <w:rPr>
          <w:rFonts w:ascii="Times New Roman" w:hAnsi="Times New Roman"/>
          <w:iCs/>
          <w:sz w:val="28"/>
          <w:szCs w:val="28"/>
        </w:rPr>
        <w:t xml:space="preserve">τους νέους καλλιτέχνες. </w:t>
      </w:r>
    </w:p>
    <w:p w:rsidR="00EE1CBC" w:rsidRDefault="00EE1CBC" w:rsidP="000F03DF">
      <w:pPr>
        <w:pStyle w:val="3"/>
        <w:numPr>
          <w:ilvl w:val="0"/>
          <w:numId w:val="2"/>
        </w:numPr>
        <w:rPr>
          <w:rFonts w:ascii="Times New Roman" w:hAnsi="Times New Roman"/>
          <w:iCs/>
          <w:sz w:val="28"/>
          <w:szCs w:val="28"/>
        </w:rPr>
      </w:pPr>
      <w:r>
        <w:rPr>
          <w:rFonts w:ascii="Times New Roman" w:hAnsi="Times New Roman"/>
          <w:iCs/>
          <w:sz w:val="28"/>
          <w:szCs w:val="28"/>
        </w:rPr>
        <w:t xml:space="preserve">Η εξοικείωση του ατόμου με τα μνημεία και τους αρχαιολογικούς χώρους συμβάλλει στην πνευματική καλλιέργεια του ατόμου. </w:t>
      </w:r>
    </w:p>
    <w:p w:rsidR="006558B8" w:rsidRDefault="006558B8" w:rsidP="000F03DF">
      <w:pPr>
        <w:pStyle w:val="3"/>
        <w:numPr>
          <w:ilvl w:val="0"/>
          <w:numId w:val="2"/>
        </w:numPr>
        <w:rPr>
          <w:rFonts w:ascii="Times New Roman" w:hAnsi="Times New Roman"/>
          <w:iCs/>
          <w:sz w:val="28"/>
          <w:szCs w:val="28"/>
        </w:rPr>
      </w:pPr>
      <w:r>
        <w:rPr>
          <w:rFonts w:ascii="Times New Roman" w:hAnsi="Times New Roman"/>
          <w:iCs/>
          <w:sz w:val="28"/>
          <w:szCs w:val="28"/>
        </w:rPr>
        <w:t xml:space="preserve">Εκτός από την καλλιέργεια του πνεύματος η εξοικείωση με τους χώρους και τα μνημεία της πολιτισμικής κληρονομιάς είναι ένας τρόπος εποικοδομητικής ψυχαγωγίας μέσα από την τέρψη που προκαλεί η υψηλή αρχαιολογική και καλλιτεχνική αισθητική τους. </w:t>
      </w:r>
    </w:p>
    <w:p w:rsidR="006558B8" w:rsidRDefault="006558B8" w:rsidP="000F03DF">
      <w:pPr>
        <w:pStyle w:val="3"/>
        <w:numPr>
          <w:ilvl w:val="0"/>
          <w:numId w:val="2"/>
        </w:numPr>
        <w:rPr>
          <w:rFonts w:ascii="Times New Roman" w:hAnsi="Times New Roman"/>
          <w:iCs/>
          <w:sz w:val="28"/>
          <w:szCs w:val="28"/>
        </w:rPr>
      </w:pPr>
      <w:r>
        <w:rPr>
          <w:rFonts w:ascii="Times New Roman" w:hAnsi="Times New Roman"/>
          <w:iCs/>
          <w:sz w:val="28"/>
          <w:szCs w:val="28"/>
        </w:rPr>
        <w:t xml:space="preserve">Επίσης, τα μνημεία και οι αρχαιολογικοί χώροι προβάλλουν ηθικές αξίες και αρχές. Για παράδειγμα, η αρχαιοελληνική τέχνη είναι φορέας αξιών, όπως ο ανθρωπισμός, η αρμονία, το μέτρο. </w:t>
      </w:r>
    </w:p>
    <w:p w:rsidR="00EE1CBC" w:rsidRPr="00EE1CBC" w:rsidRDefault="00EE1CBC" w:rsidP="000F03DF">
      <w:pPr>
        <w:pStyle w:val="3"/>
        <w:numPr>
          <w:ilvl w:val="0"/>
          <w:numId w:val="2"/>
        </w:numPr>
        <w:rPr>
          <w:rFonts w:ascii="Times New Roman" w:hAnsi="Times New Roman"/>
          <w:iCs/>
          <w:sz w:val="28"/>
          <w:szCs w:val="28"/>
        </w:rPr>
      </w:pPr>
      <w:r w:rsidRPr="00EE1CBC">
        <w:rPr>
          <w:rFonts w:ascii="Times New Roman" w:hAnsi="Times New Roman"/>
          <w:iCs/>
          <w:sz w:val="28"/>
          <w:szCs w:val="28"/>
        </w:rPr>
        <w:t>Η διαφ</w:t>
      </w:r>
      <w:r>
        <w:rPr>
          <w:rFonts w:ascii="Times New Roman" w:hAnsi="Times New Roman"/>
          <w:iCs/>
          <w:sz w:val="28"/>
          <w:szCs w:val="28"/>
        </w:rPr>
        <w:t>ύλαξη και διατήρηση της πολιτισμ</w:t>
      </w:r>
      <w:r w:rsidRPr="00EE1CBC">
        <w:rPr>
          <w:rFonts w:ascii="Times New Roman" w:hAnsi="Times New Roman"/>
          <w:iCs/>
          <w:sz w:val="28"/>
          <w:szCs w:val="28"/>
        </w:rPr>
        <w:t xml:space="preserve">ικής κληρονομιάς </w:t>
      </w:r>
      <w:r>
        <w:rPr>
          <w:rFonts w:ascii="Times New Roman" w:hAnsi="Times New Roman"/>
          <w:iCs/>
          <w:sz w:val="28"/>
          <w:szCs w:val="28"/>
        </w:rPr>
        <w:t>διασφαλίζει την εθνική</w:t>
      </w:r>
      <w:r w:rsidR="002457BD">
        <w:rPr>
          <w:rFonts w:ascii="Times New Roman" w:hAnsi="Times New Roman"/>
          <w:iCs/>
          <w:sz w:val="28"/>
          <w:szCs w:val="28"/>
        </w:rPr>
        <w:t xml:space="preserve"> ταυτότητα</w:t>
      </w:r>
      <w:r w:rsidRPr="00EE1CBC">
        <w:rPr>
          <w:rFonts w:ascii="Times New Roman" w:hAnsi="Times New Roman"/>
          <w:iCs/>
          <w:sz w:val="28"/>
          <w:szCs w:val="28"/>
        </w:rPr>
        <w:t xml:space="preserve"> κάθε </w:t>
      </w:r>
      <w:r>
        <w:rPr>
          <w:rFonts w:ascii="Times New Roman" w:hAnsi="Times New Roman"/>
          <w:iCs/>
          <w:sz w:val="28"/>
          <w:szCs w:val="28"/>
        </w:rPr>
        <w:t>λαού και εξασφαλίζει την κοινωνική συνοχή, απαραίτητες προϋποθέσεις για την εξέλιξη κάθε λαού.</w:t>
      </w:r>
      <w:r w:rsidRPr="00EE1CBC">
        <w:rPr>
          <w:rFonts w:ascii="Times New Roman" w:hAnsi="Times New Roman"/>
          <w:iCs/>
          <w:sz w:val="28"/>
          <w:szCs w:val="28"/>
        </w:rPr>
        <w:t xml:space="preserve"> </w:t>
      </w:r>
    </w:p>
    <w:p w:rsidR="00EE1CBC" w:rsidRDefault="00EE1CBC" w:rsidP="000F03DF">
      <w:pPr>
        <w:pStyle w:val="3"/>
        <w:numPr>
          <w:ilvl w:val="0"/>
          <w:numId w:val="2"/>
        </w:numPr>
        <w:rPr>
          <w:rFonts w:ascii="Times New Roman" w:hAnsi="Times New Roman"/>
          <w:iCs/>
          <w:sz w:val="28"/>
          <w:szCs w:val="28"/>
        </w:rPr>
      </w:pPr>
      <w:r>
        <w:rPr>
          <w:rFonts w:ascii="Times New Roman" w:hAnsi="Times New Roman"/>
          <w:iCs/>
          <w:sz w:val="28"/>
          <w:szCs w:val="28"/>
        </w:rPr>
        <w:t xml:space="preserve">Τέλος η γνωριμία και η επαφή με τα μνημεία και τους χώρους τέχνης συνιστά αφορμή για ανάπτυξη της τουριστικής δραστηριότητας. </w:t>
      </w:r>
    </w:p>
    <w:p w:rsidR="006558B8" w:rsidRDefault="006558B8" w:rsidP="000F03DF">
      <w:pPr>
        <w:pStyle w:val="3"/>
        <w:rPr>
          <w:rFonts w:ascii="Times New Roman" w:hAnsi="Times New Roman"/>
          <w:iCs/>
          <w:sz w:val="28"/>
          <w:szCs w:val="28"/>
        </w:rPr>
      </w:pPr>
    </w:p>
    <w:p w:rsidR="006558B8" w:rsidRDefault="006558B8" w:rsidP="000F03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Β’ ζητούμενο</w:t>
      </w:r>
      <w:r w:rsidRPr="004C4822">
        <w:rPr>
          <w:rFonts w:ascii="Times New Roman" w:hAnsi="Times New Roman" w:cs="Times New Roman"/>
          <w:b/>
          <w:sz w:val="28"/>
          <w:szCs w:val="28"/>
        </w:rPr>
        <w:t>: Με ποιες δραστηριότητες οι πολίτες και ειδικότερα οι νέοι μπορούν να εξοικειωθούν με αυτά;</w:t>
      </w:r>
      <w:r>
        <w:rPr>
          <w:rFonts w:ascii="Times New Roman" w:hAnsi="Times New Roman" w:cs="Times New Roman"/>
          <w:sz w:val="28"/>
          <w:szCs w:val="28"/>
        </w:rPr>
        <w:t xml:space="preserve"> </w:t>
      </w:r>
    </w:p>
    <w:p w:rsidR="006558B8" w:rsidRDefault="006558B8" w:rsidP="000F0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ερώτημα είναι, κυρίες και κύριοι, με ποιους τρόπους οι σύγχρονοι άνθρωποι θα μπορέσουν να έρθουν κοντά στην πολιτισμική κληρονομιά και να αισθανθούν την πολύπτυχη λειτουργία της. Και το ακόμα μεγαλύτερο το πώς οι νέοι θα αγαπήσουν τα μνημεία, τους αρχαιολογικούς χώρους, την πολιτιστική κληρονομιά με δεδομένο ότι λόγω των συνθηκών</w:t>
      </w:r>
      <w:r w:rsidR="003B229B">
        <w:rPr>
          <w:rFonts w:ascii="Times New Roman" w:hAnsi="Times New Roman" w:cs="Times New Roman"/>
          <w:sz w:val="28"/>
          <w:szCs w:val="28"/>
        </w:rPr>
        <w:t>,</w:t>
      </w:r>
      <w:r>
        <w:rPr>
          <w:rFonts w:ascii="Times New Roman" w:hAnsi="Times New Roman" w:cs="Times New Roman"/>
          <w:sz w:val="28"/>
          <w:szCs w:val="28"/>
        </w:rPr>
        <w:t xml:space="preserve"> στις οποίες μεγαλώνουν</w:t>
      </w:r>
      <w:r w:rsidR="003B229B">
        <w:rPr>
          <w:rFonts w:ascii="Times New Roman" w:hAnsi="Times New Roman" w:cs="Times New Roman"/>
          <w:sz w:val="28"/>
          <w:szCs w:val="28"/>
        </w:rPr>
        <w:t>,</w:t>
      </w:r>
      <w:r>
        <w:rPr>
          <w:rFonts w:ascii="Times New Roman" w:hAnsi="Times New Roman" w:cs="Times New Roman"/>
          <w:sz w:val="28"/>
          <w:szCs w:val="28"/>
        </w:rPr>
        <w:t xml:space="preserve"> είναι περισσότερο εξοικειωμένοι με τις </w:t>
      </w:r>
      <w:r w:rsidR="003B229B">
        <w:rPr>
          <w:rFonts w:ascii="Times New Roman" w:hAnsi="Times New Roman" w:cs="Times New Roman"/>
          <w:sz w:val="28"/>
          <w:szCs w:val="28"/>
        </w:rPr>
        <w:t>νέες τεχνολογίες.</w:t>
      </w:r>
      <w:r>
        <w:rPr>
          <w:rFonts w:ascii="Times New Roman" w:hAnsi="Times New Roman" w:cs="Times New Roman"/>
          <w:sz w:val="28"/>
          <w:szCs w:val="28"/>
        </w:rPr>
        <w:t xml:space="preserve"> </w:t>
      </w:r>
      <w:r w:rsidR="003B229B">
        <w:rPr>
          <w:rFonts w:ascii="Times New Roman" w:hAnsi="Times New Roman" w:cs="Times New Roman"/>
          <w:sz w:val="28"/>
          <w:szCs w:val="28"/>
        </w:rPr>
        <w:t xml:space="preserve">Μάλιστα, αρκετοί από αυτούς θεωρούν </w:t>
      </w:r>
      <w:r>
        <w:rPr>
          <w:rFonts w:ascii="Times New Roman" w:hAnsi="Times New Roman" w:cs="Times New Roman"/>
          <w:sz w:val="28"/>
          <w:szCs w:val="28"/>
        </w:rPr>
        <w:t xml:space="preserve"> «</w:t>
      </w:r>
      <w:r w:rsidR="003B229B">
        <w:rPr>
          <w:rFonts w:ascii="Times New Roman" w:hAnsi="Times New Roman" w:cs="Times New Roman"/>
          <w:sz w:val="28"/>
          <w:szCs w:val="28"/>
        </w:rPr>
        <w:t>ξεπερασμένο</w:t>
      </w:r>
      <w:r>
        <w:rPr>
          <w:rFonts w:ascii="Times New Roman" w:hAnsi="Times New Roman" w:cs="Times New Roman"/>
          <w:sz w:val="28"/>
          <w:szCs w:val="28"/>
        </w:rPr>
        <w:t xml:space="preserve">» </w:t>
      </w:r>
      <w:r w:rsidR="003B229B">
        <w:rPr>
          <w:rFonts w:ascii="Times New Roman" w:hAnsi="Times New Roman" w:cs="Times New Roman"/>
          <w:sz w:val="28"/>
          <w:szCs w:val="28"/>
        </w:rPr>
        <w:t xml:space="preserve">κάθε στοιχείο της πολιτισμικής παράδοσης και κληρονομιάς. Συγκεκριμένοι τρόποι εξοικείωσης με την πολιτισμική κληρονομιά συνιστούν, μεταξύ άλλων: </w:t>
      </w:r>
    </w:p>
    <w:p w:rsidR="003B229B" w:rsidRDefault="003B229B" w:rsidP="000F03DF">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Η επαφή των ανθρώπων με τα μνημεία και τους χώρους της </w:t>
      </w:r>
      <w:r w:rsidR="00510BF3">
        <w:rPr>
          <w:rFonts w:ascii="Times New Roman" w:hAnsi="Times New Roman" w:cs="Times New Roman"/>
          <w:sz w:val="28"/>
          <w:szCs w:val="28"/>
        </w:rPr>
        <w:t>πολιτισμικής κληρονομιάς</w:t>
      </w:r>
      <w:r>
        <w:rPr>
          <w:rFonts w:ascii="Times New Roman" w:hAnsi="Times New Roman" w:cs="Times New Roman"/>
          <w:sz w:val="28"/>
          <w:szCs w:val="28"/>
        </w:rPr>
        <w:t xml:space="preserve"> πρέπει να είναι βιωματική. Κάθε μνημειακός χώρος είναι αναπόσπαστο μέρος της </w:t>
      </w:r>
      <w:r w:rsidR="00B85259">
        <w:rPr>
          <w:rFonts w:ascii="Times New Roman" w:hAnsi="Times New Roman" w:cs="Times New Roman"/>
          <w:sz w:val="28"/>
          <w:szCs w:val="28"/>
        </w:rPr>
        <w:t xml:space="preserve">κοινωνικής ζωής </w:t>
      </w:r>
      <w:r>
        <w:rPr>
          <w:rFonts w:ascii="Times New Roman" w:hAnsi="Times New Roman" w:cs="Times New Roman"/>
          <w:sz w:val="28"/>
          <w:szCs w:val="28"/>
        </w:rPr>
        <w:t>και «ζωντανός οργανισμός». Ως εκ τούτου σ’ αυτούς τους χώρους θα πρέπει να διεξάγονται καλλιτεχνικές εκδηλώσεις, όπως για παράδειγμα θεατρικές ή μουσικές παραστάσεις, πάντα σ’ ένα πλαίσιο που θα σέβεται την αξία και την ιστορία του μνημείου.</w:t>
      </w:r>
    </w:p>
    <w:p w:rsidR="00510BF3" w:rsidRDefault="00510BF3" w:rsidP="000F03DF">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Μία ακόμη πρόταση είναι η προώθηση προγραμμάτων θεματικού τουρισμού σε </w:t>
      </w:r>
      <w:r w:rsidR="00A87F15">
        <w:rPr>
          <w:rFonts w:ascii="Times New Roman" w:hAnsi="Times New Roman" w:cs="Times New Roman"/>
          <w:sz w:val="28"/>
          <w:szCs w:val="28"/>
        </w:rPr>
        <w:t xml:space="preserve">μνημειακούς και αρχαιολογικούς χώρους. Μέσα από αυτά τα προγράμματα οι επισκέπτες αποκομίζουν οφέλη, όπως η αναψυχή, η πνευματική καλλιέργεια μέσω των ξεναγήσεων ή της παρακολούθησης καλλιτεχνικών εκδηλώσεων.  </w:t>
      </w:r>
    </w:p>
    <w:p w:rsidR="0092607D" w:rsidRPr="0092607D" w:rsidRDefault="0092607D" w:rsidP="000F03DF">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Προς την ίδια κατεύθυνση στρέφεται και η προσπάθεια της Πολιτείας να αναδείξει τα μνημεία και τους χώρους της πολιτισμικής κληρονομιάς στο εσωτερικό της χώρας, αλλά και στο εξωτερικό. Η αξιοποίηση της τεχνολογίας </w:t>
      </w:r>
      <w:r>
        <w:rPr>
          <w:rFonts w:ascii="Times New Roman" w:hAnsi="Times New Roman" w:cs="Times New Roman"/>
          <w:sz w:val="28"/>
          <w:szCs w:val="28"/>
        </w:rPr>
        <w:lastRenderedPageBreak/>
        <w:t>είναι ένα αποτελεσματικό μέσο αυτής της προσπάθειας (π.χ. αξιοποίηση του διαδικτύου, εξοπλισμός των μουσείων με σύγχρονα τεχνολογικά μέσα).</w:t>
      </w:r>
    </w:p>
    <w:p w:rsidR="00510BF3" w:rsidRDefault="00510BF3" w:rsidP="000F03DF">
      <w:pPr>
        <w:pStyle w:val="a5"/>
        <w:spacing w:after="0" w:line="240" w:lineRule="auto"/>
        <w:jc w:val="both"/>
        <w:rPr>
          <w:rFonts w:ascii="Times New Roman" w:hAnsi="Times New Roman" w:cs="Times New Roman"/>
          <w:sz w:val="28"/>
          <w:szCs w:val="28"/>
        </w:rPr>
      </w:pPr>
    </w:p>
    <w:p w:rsidR="00510BF3" w:rsidRDefault="00510BF3" w:rsidP="000F03DF">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Ειδικά για τους νέους μπορούν να προταθούν τα εξής: </w:t>
      </w:r>
    </w:p>
    <w:p w:rsidR="00510BF3" w:rsidRPr="00510BF3" w:rsidRDefault="00510BF3" w:rsidP="000F03DF">
      <w:pPr>
        <w:pStyle w:val="3"/>
        <w:numPr>
          <w:ilvl w:val="0"/>
          <w:numId w:val="4"/>
        </w:numPr>
        <w:rPr>
          <w:rFonts w:ascii="Times New Roman" w:hAnsi="Times New Roman"/>
          <w:iCs/>
          <w:sz w:val="28"/>
          <w:szCs w:val="28"/>
        </w:rPr>
      </w:pPr>
      <w:r w:rsidRPr="00510BF3">
        <w:rPr>
          <w:rFonts w:ascii="Times New Roman" w:hAnsi="Times New Roman"/>
          <w:iCs/>
          <w:sz w:val="28"/>
          <w:szCs w:val="28"/>
        </w:rPr>
        <w:t xml:space="preserve">Οι εκπαιδευτικοί οφείλουν να </w:t>
      </w:r>
      <w:r>
        <w:rPr>
          <w:rFonts w:ascii="Times New Roman" w:hAnsi="Times New Roman"/>
          <w:iCs/>
          <w:sz w:val="28"/>
          <w:szCs w:val="28"/>
        </w:rPr>
        <w:t>καλλιεργήσουν</w:t>
      </w:r>
      <w:r w:rsidRPr="00510BF3">
        <w:rPr>
          <w:rFonts w:ascii="Times New Roman" w:hAnsi="Times New Roman"/>
          <w:iCs/>
          <w:sz w:val="28"/>
          <w:szCs w:val="28"/>
        </w:rPr>
        <w:t xml:space="preserve"> στους μαθητές την αντίληψη ότι τα μνημεία και γενικότερα </w:t>
      </w:r>
      <w:r>
        <w:rPr>
          <w:rFonts w:ascii="Times New Roman" w:hAnsi="Times New Roman"/>
          <w:iCs/>
          <w:sz w:val="28"/>
          <w:szCs w:val="28"/>
        </w:rPr>
        <w:t>η πολιτισμική κληρονομιά</w:t>
      </w:r>
      <w:r w:rsidRPr="00510BF3">
        <w:rPr>
          <w:rFonts w:ascii="Times New Roman" w:hAnsi="Times New Roman"/>
          <w:iCs/>
          <w:sz w:val="28"/>
          <w:szCs w:val="28"/>
        </w:rPr>
        <w:t xml:space="preserve"> </w:t>
      </w:r>
      <w:r>
        <w:rPr>
          <w:rFonts w:ascii="Times New Roman" w:hAnsi="Times New Roman"/>
          <w:iCs/>
          <w:sz w:val="28"/>
          <w:szCs w:val="28"/>
        </w:rPr>
        <w:t xml:space="preserve">αποδεικνύουν την ιστορική συνέχεια του πολιτισμού, τη σύνδεση του παρελθόντος με το παρόν. </w:t>
      </w:r>
      <w:r w:rsidRPr="00510BF3">
        <w:rPr>
          <w:rFonts w:ascii="Times New Roman" w:hAnsi="Times New Roman"/>
          <w:iCs/>
          <w:sz w:val="28"/>
          <w:szCs w:val="28"/>
        </w:rPr>
        <w:t xml:space="preserve"> </w:t>
      </w:r>
    </w:p>
    <w:p w:rsidR="00510BF3" w:rsidRPr="00510BF3" w:rsidRDefault="00510BF3" w:rsidP="000F03DF">
      <w:pPr>
        <w:pStyle w:val="3"/>
        <w:numPr>
          <w:ilvl w:val="0"/>
          <w:numId w:val="4"/>
        </w:numPr>
        <w:rPr>
          <w:rFonts w:ascii="Times New Roman" w:hAnsi="Times New Roman"/>
          <w:iCs/>
          <w:sz w:val="28"/>
          <w:szCs w:val="28"/>
        </w:rPr>
      </w:pPr>
      <w:r>
        <w:rPr>
          <w:rFonts w:ascii="Times New Roman" w:hAnsi="Times New Roman"/>
          <w:iCs/>
          <w:sz w:val="28"/>
          <w:szCs w:val="28"/>
        </w:rPr>
        <w:t xml:space="preserve">Ακολούθως, η εκπαιδευτική διαδικασία θα πρέπει να επεκτείνεται εκτός της σχολικής τάξης με επισκέψεις σε μνημειακούς χώρους και μουσεία, ώστε να επιτευχθεί η βιωματικότητα. </w:t>
      </w:r>
    </w:p>
    <w:p w:rsidR="00510BF3" w:rsidRDefault="00510BF3" w:rsidP="000F03DF">
      <w:pPr>
        <w:pStyle w:val="3"/>
        <w:numPr>
          <w:ilvl w:val="0"/>
          <w:numId w:val="4"/>
        </w:numPr>
        <w:rPr>
          <w:rFonts w:ascii="Times New Roman" w:hAnsi="Times New Roman"/>
          <w:iCs/>
          <w:sz w:val="28"/>
          <w:szCs w:val="28"/>
        </w:rPr>
      </w:pPr>
      <w:r>
        <w:rPr>
          <w:rFonts w:ascii="Times New Roman" w:hAnsi="Times New Roman"/>
          <w:iCs/>
          <w:sz w:val="28"/>
          <w:szCs w:val="28"/>
        </w:rPr>
        <w:t xml:space="preserve">Επίσης, το περιεχόμενο των σχολικών εκδρομών χρήζει αλλαγής. Επί του παρόντος, διενεργούνται με μοναδικό σκοπό τη διασκέδαση και την εκτόνωση, ενώ μπορούν να αποκτήσουν το χαρακτήρα της γνήσιας ψυχαγωγίας με την ενσωμάτωση επισκέψεων σε περιοχές με μνημεία και αρχαιολογικούς χώρους.  </w:t>
      </w:r>
    </w:p>
    <w:p w:rsidR="00DE38A5" w:rsidRDefault="00DE38A5" w:rsidP="000F03DF">
      <w:pPr>
        <w:spacing w:after="0" w:line="240" w:lineRule="auto"/>
        <w:jc w:val="both"/>
        <w:rPr>
          <w:rFonts w:ascii="Times New Roman" w:eastAsia="Times New Roman" w:hAnsi="Times New Roman" w:cs="Times New Roman"/>
          <w:b/>
          <w:iCs/>
          <w:sz w:val="28"/>
          <w:szCs w:val="28"/>
          <w:lang w:eastAsia="el-GR"/>
        </w:rPr>
      </w:pPr>
    </w:p>
    <w:p w:rsidR="00A87F15" w:rsidRPr="00A87F15" w:rsidRDefault="00A87F15" w:rsidP="000F03DF">
      <w:pPr>
        <w:spacing w:after="0" w:line="240" w:lineRule="auto"/>
        <w:jc w:val="both"/>
        <w:rPr>
          <w:rFonts w:ascii="Times New Roman" w:eastAsia="Times New Roman" w:hAnsi="Times New Roman" w:cs="Times New Roman"/>
          <w:b/>
          <w:iCs/>
          <w:sz w:val="28"/>
          <w:szCs w:val="28"/>
          <w:lang w:eastAsia="el-GR"/>
        </w:rPr>
      </w:pPr>
      <w:r w:rsidRPr="00A87F15">
        <w:rPr>
          <w:rFonts w:ascii="Times New Roman" w:eastAsia="Times New Roman" w:hAnsi="Times New Roman" w:cs="Times New Roman"/>
          <w:b/>
          <w:iCs/>
          <w:sz w:val="28"/>
          <w:szCs w:val="28"/>
          <w:lang w:eastAsia="el-GR"/>
        </w:rPr>
        <w:t>Επίλογος</w:t>
      </w:r>
    </w:p>
    <w:p w:rsidR="00B9162E" w:rsidRDefault="00A87F15" w:rsidP="000F03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Ολοκληρώνοντας την εισήγησή μου, κυρίες και κύριοι, φίλες και φίλοι, θα ήθελα να εκφράσω την προσδοκία μου ότι η σημερινή ημερίδα </w:t>
      </w:r>
      <w:r w:rsidR="00B9162E">
        <w:rPr>
          <w:rFonts w:ascii="Times New Roman" w:hAnsi="Times New Roman" w:cs="Times New Roman"/>
          <w:sz w:val="28"/>
          <w:szCs w:val="28"/>
        </w:rPr>
        <w:t>είναι μία εξαιρετική ευκαιρία για να ασχοληθούμε σε βάθος με την παράδοση, τα μνημεία και τους χώρους της πολιτισμικής μας κληρονομιάς. Σε μια εποχή που όλα αλλάζουν αποτελούν τη μόνη σταθερή αξία και το καταφύγιο του ανθρώπου για περισυλλογή και ανάταση.</w:t>
      </w:r>
    </w:p>
    <w:p w:rsidR="00A87F15" w:rsidRDefault="00B9162E" w:rsidP="000F03DF">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Σας ευχαριστώ για την προσοχή σας  </w:t>
      </w:r>
    </w:p>
    <w:p w:rsidR="007314EC" w:rsidRPr="00AB4FC1" w:rsidRDefault="007314EC" w:rsidP="00B9162E">
      <w:pPr>
        <w:spacing w:line="240" w:lineRule="auto"/>
        <w:ind w:firstLine="720"/>
        <w:jc w:val="right"/>
        <w:rPr>
          <w:rFonts w:ascii="Times New Roman" w:hAnsi="Times New Roman" w:cs="Times New Roman"/>
          <w:sz w:val="28"/>
          <w:szCs w:val="28"/>
        </w:rPr>
      </w:pPr>
    </w:p>
    <w:p w:rsidR="00DE38A5" w:rsidRDefault="00DE38A5"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ΕΠΙΜΕΛΗΘΗΚΕ Ο ΦΙΛΟΛΟΓΙΚΟΣ ΤΟΜΕΑΣ ΤΩΝ ΦΡΟΝΤΙΣΤΗΡΙΩΝ </w:t>
      </w:r>
    </w:p>
    <w:p w:rsidR="00DE38A5" w:rsidRDefault="00DE38A5"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 ΦΛΩΡΟΠΟΥΛΟΥ</w:t>
      </w:r>
    </w:p>
    <w:p w:rsidR="00DE38A5" w:rsidRDefault="00DC0035"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8" w:history="1">
        <w:r w:rsidR="00DE38A5" w:rsidRPr="007633CC">
          <w:rPr>
            <w:rStyle w:val="-"/>
            <w:rFonts w:ascii="Times New Roman" w:hAnsi="Times New Roman" w:cs="Times New Roman"/>
            <w:b/>
            <w:sz w:val="32"/>
            <w:szCs w:val="32"/>
            <w:lang w:val="en-US"/>
          </w:rPr>
          <w:t>www</w:t>
        </w:r>
        <w:r w:rsidR="00DE38A5" w:rsidRPr="007633CC">
          <w:rPr>
            <w:rStyle w:val="-"/>
            <w:rFonts w:ascii="Times New Roman" w:hAnsi="Times New Roman" w:cs="Times New Roman"/>
            <w:b/>
            <w:sz w:val="32"/>
            <w:szCs w:val="32"/>
          </w:rPr>
          <w:t>.</w:t>
        </w:r>
        <w:proofErr w:type="spellStart"/>
        <w:r w:rsidR="00DE38A5" w:rsidRPr="007633CC">
          <w:rPr>
            <w:rStyle w:val="-"/>
            <w:rFonts w:ascii="Times New Roman" w:hAnsi="Times New Roman" w:cs="Times New Roman"/>
            <w:b/>
            <w:sz w:val="32"/>
            <w:szCs w:val="32"/>
            <w:lang w:val="en-US"/>
          </w:rPr>
          <w:t>floropoulos</w:t>
        </w:r>
        <w:proofErr w:type="spellEnd"/>
        <w:r w:rsidR="00DE38A5" w:rsidRPr="007633CC">
          <w:rPr>
            <w:rStyle w:val="-"/>
            <w:rFonts w:ascii="Times New Roman" w:hAnsi="Times New Roman" w:cs="Times New Roman"/>
            <w:b/>
            <w:sz w:val="32"/>
            <w:szCs w:val="32"/>
          </w:rPr>
          <w:t>.</w:t>
        </w:r>
        <w:proofErr w:type="spellStart"/>
        <w:r w:rsidR="00DE38A5" w:rsidRPr="007633CC">
          <w:rPr>
            <w:rStyle w:val="-"/>
            <w:rFonts w:ascii="Times New Roman" w:hAnsi="Times New Roman" w:cs="Times New Roman"/>
            <w:b/>
            <w:sz w:val="32"/>
            <w:szCs w:val="32"/>
            <w:lang w:val="en-US"/>
          </w:rPr>
          <w:t>gr</w:t>
        </w:r>
        <w:proofErr w:type="spellEnd"/>
      </w:hyperlink>
    </w:p>
    <w:p w:rsidR="00DE38A5" w:rsidRPr="00DE38A5" w:rsidRDefault="00DE38A5"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sidRPr="00DE38A5">
        <w:rPr>
          <w:rFonts w:ascii="Times New Roman" w:hAnsi="Times New Roman" w:cs="Times New Roman"/>
          <w:b/>
          <w:sz w:val="28"/>
          <w:szCs w:val="28"/>
        </w:rPr>
        <w:t>ΕΥΑΓΓΕΛΟΥ Μ. – ΧΑΝΙΩΤΗ Ν. – ΧΑΤΖΗΤΣΟΜΠΑΝΗ Μ. – ΨΥΧΑΡΗ Χ.</w:t>
      </w:r>
    </w:p>
    <w:p w:rsidR="007C4BEE" w:rsidRPr="007D6D6D" w:rsidRDefault="007C4BEE" w:rsidP="007D6D6D">
      <w:pPr>
        <w:spacing w:line="360" w:lineRule="auto"/>
        <w:jc w:val="both"/>
        <w:rPr>
          <w:rFonts w:ascii="Times New Roman" w:hAnsi="Times New Roman" w:cs="Times New Roman"/>
          <w:sz w:val="28"/>
          <w:szCs w:val="28"/>
        </w:rPr>
      </w:pPr>
    </w:p>
    <w:sectPr w:rsidR="007C4BEE" w:rsidRPr="007D6D6D" w:rsidSect="00DE38A5">
      <w:headerReference w:type="default" r:id="rId9"/>
      <w:pgSz w:w="11906" w:h="16838"/>
      <w:pgMar w:top="1440"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C9" w:rsidRDefault="00AB3BC9" w:rsidP="00C45F56">
      <w:pPr>
        <w:spacing w:after="0" w:line="240" w:lineRule="auto"/>
      </w:pPr>
      <w:r>
        <w:separator/>
      </w:r>
    </w:p>
  </w:endnote>
  <w:endnote w:type="continuationSeparator" w:id="0">
    <w:p w:rsidR="00AB3BC9" w:rsidRDefault="00AB3BC9" w:rsidP="00C45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C9" w:rsidRDefault="00AB3BC9" w:rsidP="00C45F56">
      <w:pPr>
        <w:spacing w:after="0" w:line="240" w:lineRule="auto"/>
      </w:pPr>
      <w:r>
        <w:separator/>
      </w:r>
    </w:p>
  </w:footnote>
  <w:footnote w:type="continuationSeparator" w:id="0">
    <w:p w:rsidR="00AB3BC9" w:rsidRDefault="00AB3BC9" w:rsidP="00C45F56">
      <w:pPr>
        <w:spacing w:after="0" w:line="240" w:lineRule="auto"/>
      </w:pPr>
      <w:r>
        <w:continuationSeparator/>
      </w:r>
    </w:p>
  </w:footnote>
  <w:footnote w:id="1">
    <w:p w:rsidR="00C45F56" w:rsidRPr="00C45F56" w:rsidRDefault="00C45F56">
      <w:pPr>
        <w:pStyle w:val="a3"/>
        <w:rPr>
          <w:rFonts w:ascii="Times New Roman" w:hAnsi="Times New Roman" w:cs="Times New Roman"/>
          <w:sz w:val="28"/>
          <w:szCs w:val="28"/>
        </w:rPr>
      </w:pPr>
      <w:r w:rsidRPr="00C45F56">
        <w:rPr>
          <w:rStyle w:val="a4"/>
          <w:rFonts w:ascii="Times New Roman" w:hAnsi="Times New Roman" w:cs="Times New Roman"/>
          <w:sz w:val="28"/>
          <w:szCs w:val="28"/>
        </w:rPr>
        <w:footnoteRef/>
      </w:r>
      <w:r w:rsidRPr="00C45F56">
        <w:rPr>
          <w:rFonts w:ascii="Times New Roman" w:hAnsi="Times New Roman" w:cs="Times New Roman"/>
          <w:sz w:val="28"/>
          <w:szCs w:val="28"/>
        </w:rPr>
        <w:t xml:space="preserve"> Όσμωση ή ώσμωση: (μτφ.) η αλληλεπίδραση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A5" w:rsidRPr="00DE38A5" w:rsidRDefault="00DE38A5" w:rsidP="00DE38A5">
    <w:pPr>
      <w:pStyle w:val="a7"/>
      <w:jc w:val="center"/>
      <w:rPr>
        <w:rFonts w:ascii="Times New Roman" w:hAnsi="Times New Roman" w:cs="Times New Roman"/>
        <w:b/>
        <w:sz w:val="28"/>
        <w:szCs w:val="28"/>
      </w:rPr>
    </w:pPr>
    <w:r>
      <w:rPr>
        <w:rFonts w:ascii="Times New Roman" w:hAnsi="Times New Roman" w:cs="Times New Roman"/>
        <w:b/>
        <w:sz w:val="28"/>
        <w:szCs w:val="28"/>
      </w:rPr>
      <w:t>ΘΕΜΑΤΑ ΚΑΙ ΑΠΑΝΤΗΣΕΙΣ ΠΑΝΕΛΛΑΔΙΚΩΝ ΕΞΕΤΑΣΕΩΝ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6492"/>
    <w:multiLevelType w:val="hybridMultilevel"/>
    <w:tmpl w:val="F9B8B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F923C7C"/>
    <w:multiLevelType w:val="hybridMultilevel"/>
    <w:tmpl w:val="B980F3AE"/>
    <w:lvl w:ilvl="0" w:tplc="2400756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DBF0B30"/>
    <w:multiLevelType w:val="hybridMultilevel"/>
    <w:tmpl w:val="CAB2B1A2"/>
    <w:lvl w:ilvl="0" w:tplc="98A80820">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3E55EAF"/>
    <w:multiLevelType w:val="hybridMultilevel"/>
    <w:tmpl w:val="2F925AAA"/>
    <w:lvl w:ilvl="0" w:tplc="98A80820">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4BEE"/>
    <w:rsid w:val="00042DCE"/>
    <w:rsid w:val="000F03DF"/>
    <w:rsid w:val="00150250"/>
    <w:rsid w:val="001F2235"/>
    <w:rsid w:val="002457BD"/>
    <w:rsid w:val="003B229B"/>
    <w:rsid w:val="003D786D"/>
    <w:rsid w:val="004C4822"/>
    <w:rsid w:val="004E7C4F"/>
    <w:rsid w:val="00510BF3"/>
    <w:rsid w:val="00542789"/>
    <w:rsid w:val="005C62BC"/>
    <w:rsid w:val="006558B8"/>
    <w:rsid w:val="00660129"/>
    <w:rsid w:val="007314EC"/>
    <w:rsid w:val="007C4BEE"/>
    <w:rsid w:val="007D6D6D"/>
    <w:rsid w:val="007F3232"/>
    <w:rsid w:val="00844299"/>
    <w:rsid w:val="008E788E"/>
    <w:rsid w:val="0092607D"/>
    <w:rsid w:val="00926A24"/>
    <w:rsid w:val="00A1171E"/>
    <w:rsid w:val="00A60730"/>
    <w:rsid w:val="00A87F15"/>
    <w:rsid w:val="00AB3BC9"/>
    <w:rsid w:val="00AB4FC1"/>
    <w:rsid w:val="00B85259"/>
    <w:rsid w:val="00B9162E"/>
    <w:rsid w:val="00BF7C82"/>
    <w:rsid w:val="00C33EA1"/>
    <w:rsid w:val="00C45F56"/>
    <w:rsid w:val="00CF7AD0"/>
    <w:rsid w:val="00DA633D"/>
    <w:rsid w:val="00DB774A"/>
    <w:rsid w:val="00DC0035"/>
    <w:rsid w:val="00DE38A5"/>
    <w:rsid w:val="00EE1CBC"/>
    <w:rsid w:val="00EE3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45F56"/>
    <w:pPr>
      <w:spacing w:after="0" w:line="240" w:lineRule="auto"/>
    </w:pPr>
    <w:rPr>
      <w:sz w:val="20"/>
      <w:szCs w:val="20"/>
    </w:rPr>
  </w:style>
  <w:style w:type="character" w:customStyle="1" w:styleId="Char">
    <w:name w:val="Κείμενο υποσημείωσης Char"/>
    <w:basedOn w:val="a0"/>
    <w:link w:val="a3"/>
    <w:uiPriority w:val="99"/>
    <w:semiHidden/>
    <w:rsid w:val="00C45F56"/>
    <w:rPr>
      <w:sz w:val="20"/>
      <w:szCs w:val="20"/>
    </w:rPr>
  </w:style>
  <w:style w:type="character" w:styleId="a4">
    <w:name w:val="footnote reference"/>
    <w:basedOn w:val="a0"/>
    <w:uiPriority w:val="99"/>
    <w:semiHidden/>
    <w:unhideWhenUsed/>
    <w:rsid w:val="00C45F56"/>
    <w:rPr>
      <w:vertAlign w:val="superscript"/>
    </w:rPr>
  </w:style>
  <w:style w:type="paragraph" w:styleId="a5">
    <w:name w:val="List Paragraph"/>
    <w:basedOn w:val="a"/>
    <w:uiPriority w:val="34"/>
    <w:qFormat/>
    <w:rsid w:val="00AB4FC1"/>
    <w:pPr>
      <w:ind w:left="720"/>
      <w:contextualSpacing/>
    </w:pPr>
  </w:style>
  <w:style w:type="paragraph" w:styleId="3">
    <w:name w:val="Body Text 3"/>
    <w:basedOn w:val="a"/>
    <w:link w:val="3Char"/>
    <w:rsid w:val="00EE1CBC"/>
    <w:pPr>
      <w:spacing w:after="0" w:line="240" w:lineRule="auto"/>
      <w:jc w:val="both"/>
    </w:pPr>
    <w:rPr>
      <w:rFonts w:ascii="Comic Sans MS" w:eastAsia="Times New Roman" w:hAnsi="Comic Sans MS" w:cs="Times New Roman"/>
      <w:szCs w:val="20"/>
      <w:lang w:eastAsia="el-GR"/>
    </w:rPr>
  </w:style>
  <w:style w:type="character" w:customStyle="1" w:styleId="3Char">
    <w:name w:val="Σώμα κείμενου 3 Char"/>
    <w:basedOn w:val="a0"/>
    <w:link w:val="3"/>
    <w:rsid w:val="00EE1CBC"/>
    <w:rPr>
      <w:rFonts w:ascii="Comic Sans MS" w:eastAsia="Times New Roman" w:hAnsi="Comic Sans MS" w:cs="Times New Roman"/>
      <w:szCs w:val="20"/>
      <w:lang w:eastAsia="el-GR"/>
    </w:rPr>
  </w:style>
  <w:style w:type="paragraph" w:styleId="a6">
    <w:name w:val="No Spacing"/>
    <w:uiPriority w:val="1"/>
    <w:qFormat/>
    <w:rsid w:val="005C62BC"/>
    <w:pPr>
      <w:spacing w:after="0" w:line="240" w:lineRule="auto"/>
    </w:pPr>
  </w:style>
  <w:style w:type="paragraph" w:styleId="a7">
    <w:name w:val="header"/>
    <w:basedOn w:val="a"/>
    <w:link w:val="Char0"/>
    <w:uiPriority w:val="99"/>
    <w:semiHidden/>
    <w:unhideWhenUsed/>
    <w:rsid w:val="00DE38A5"/>
    <w:pPr>
      <w:tabs>
        <w:tab w:val="center" w:pos="4153"/>
        <w:tab w:val="right" w:pos="8306"/>
      </w:tabs>
      <w:spacing w:after="0" w:line="240" w:lineRule="auto"/>
    </w:pPr>
  </w:style>
  <w:style w:type="character" w:customStyle="1" w:styleId="Char0">
    <w:name w:val="Κεφαλίδα Char"/>
    <w:basedOn w:val="a0"/>
    <w:link w:val="a7"/>
    <w:uiPriority w:val="99"/>
    <w:semiHidden/>
    <w:rsid w:val="00DE38A5"/>
  </w:style>
  <w:style w:type="paragraph" w:styleId="a8">
    <w:name w:val="footer"/>
    <w:basedOn w:val="a"/>
    <w:link w:val="Char1"/>
    <w:uiPriority w:val="99"/>
    <w:semiHidden/>
    <w:unhideWhenUsed/>
    <w:rsid w:val="00DE38A5"/>
    <w:pPr>
      <w:tabs>
        <w:tab w:val="center" w:pos="4153"/>
        <w:tab w:val="right" w:pos="8306"/>
      </w:tabs>
      <w:spacing w:after="0" w:line="240" w:lineRule="auto"/>
    </w:pPr>
  </w:style>
  <w:style w:type="character" w:customStyle="1" w:styleId="Char1">
    <w:name w:val="Υποσέλιδο Char"/>
    <w:basedOn w:val="a0"/>
    <w:link w:val="a8"/>
    <w:uiPriority w:val="99"/>
    <w:semiHidden/>
    <w:rsid w:val="00DE38A5"/>
  </w:style>
  <w:style w:type="character" w:styleId="-">
    <w:name w:val="Hyperlink"/>
    <w:basedOn w:val="a0"/>
    <w:uiPriority w:val="99"/>
    <w:unhideWhenUsed/>
    <w:rsid w:val="00DE3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81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opoulo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9C4F2-01AA-4CCF-8D87-44A1B0AD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2364</Words>
  <Characters>12769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user</cp:lastModifiedBy>
  <cp:revision>8</cp:revision>
  <dcterms:created xsi:type="dcterms:W3CDTF">2015-05-18T09:35:00Z</dcterms:created>
  <dcterms:modified xsi:type="dcterms:W3CDTF">2015-05-18T10:22:00Z</dcterms:modified>
</cp:coreProperties>
</file>